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48" w:rsidRDefault="00D42648" w:rsidP="00D42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648">
        <w:rPr>
          <w:rFonts w:ascii="Times New Roman" w:hAnsi="Times New Roman" w:cs="Times New Roman"/>
          <w:b/>
          <w:sz w:val="28"/>
          <w:szCs w:val="28"/>
        </w:rPr>
        <w:t xml:space="preserve">Справка по анализу внедрения целевой модели наставничества </w:t>
      </w:r>
    </w:p>
    <w:p w:rsidR="00D42648" w:rsidRDefault="00D42648" w:rsidP="00030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648">
        <w:rPr>
          <w:rFonts w:ascii="Times New Roman" w:hAnsi="Times New Roman" w:cs="Times New Roman"/>
          <w:b/>
          <w:sz w:val="28"/>
          <w:szCs w:val="28"/>
        </w:rPr>
        <w:t xml:space="preserve">в МОУ СОШ № 62 в </w:t>
      </w:r>
      <w:r w:rsidR="00587F2C">
        <w:rPr>
          <w:rFonts w:ascii="Times New Roman" w:hAnsi="Times New Roman" w:cs="Times New Roman"/>
          <w:b/>
          <w:sz w:val="28"/>
          <w:szCs w:val="28"/>
        </w:rPr>
        <w:t>2021-2022 учебном году</w:t>
      </w:r>
      <w:bookmarkStart w:id="0" w:name="_GoBack"/>
      <w:bookmarkEnd w:id="0"/>
      <w:r w:rsidRPr="00D42648">
        <w:rPr>
          <w:rFonts w:ascii="Times New Roman" w:hAnsi="Times New Roman" w:cs="Times New Roman"/>
          <w:b/>
          <w:sz w:val="28"/>
          <w:szCs w:val="28"/>
        </w:rPr>
        <w:t>.</w:t>
      </w:r>
    </w:p>
    <w:p w:rsidR="000305C5" w:rsidRPr="000305C5" w:rsidRDefault="000305C5" w:rsidP="00030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437" w:rsidRDefault="00D42648" w:rsidP="0064027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42648">
        <w:rPr>
          <w:rFonts w:ascii="Times New Roman" w:hAnsi="Times New Roman" w:cs="Times New Roman"/>
          <w:sz w:val="28"/>
        </w:rPr>
        <w:t xml:space="preserve">На основании Распоряжения </w:t>
      </w:r>
      <w:proofErr w:type="spellStart"/>
      <w:r w:rsidRPr="00D42648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D42648">
        <w:rPr>
          <w:rFonts w:ascii="Times New Roman" w:hAnsi="Times New Roman" w:cs="Times New Roman"/>
          <w:sz w:val="28"/>
        </w:rPr>
        <w:t xml:space="preserve">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с целью достижения результата показателя регионального проекта «Современная школа» национального проекта «Образование»</w:t>
      </w:r>
      <w:r>
        <w:rPr>
          <w:rFonts w:ascii="Times New Roman" w:hAnsi="Times New Roman" w:cs="Times New Roman"/>
          <w:sz w:val="28"/>
        </w:rPr>
        <w:t xml:space="preserve"> в МОУ СОШ № 62 </w:t>
      </w:r>
      <w:r w:rsidR="0064027E">
        <w:rPr>
          <w:rFonts w:ascii="Times New Roman" w:hAnsi="Times New Roman" w:cs="Times New Roman"/>
          <w:sz w:val="28"/>
        </w:rPr>
        <w:t>представлена система внедрения целевой модели наставничества.</w:t>
      </w:r>
    </w:p>
    <w:p w:rsidR="0064027E" w:rsidRDefault="0064027E" w:rsidP="0064027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школе издан приказ № 278 от 31.08.2021г «О внедрении целевой модели наставничества</w:t>
      </w:r>
      <w:r w:rsidR="000305C5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в </w:t>
      </w:r>
      <w:r w:rsidR="000305C5">
        <w:rPr>
          <w:rFonts w:ascii="Times New Roman" w:hAnsi="Times New Roman" w:cs="Times New Roman"/>
          <w:sz w:val="28"/>
        </w:rPr>
        <w:t>котором были назначены координатор внедрения целевой модели наставничества – Терентьева Н.В. -  заместитель директора по УВР, а также назначены кураторы внедрения целевой модели наставничества. Утверждены методические пары наставничества: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05C5" w:rsidTr="000305C5">
        <w:tc>
          <w:tcPr>
            <w:tcW w:w="3190" w:type="dxa"/>
          </w:tcPr>
          <w:p w:rsidR="000305C5" w:rsidRDefault="000305C5" w:rsidP="00640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Наставляемый учитель</w:t>
            </w:r>
          </w:p>
        </w:tc>
        <w:tc>
          <w:tcPr>
            <w:tcW w:w="3190" w:type="dxa"/>
          </w:tcPr>
          <w:p w:rsidR="000305C5" w:rsidRDefault="000305C5" w:rsidP="00640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3191" w:type="dxa"/>
          </w:tcPr>
          <w:p w:rsidR="000305C5" w:rsidRDefault="000305C5" w:rsidP="00640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наставничества</w:t>
            </w:r>
          </w:p>
        </w:tc>
      </w:tr>
      <w:tr w:rsidR="000305C5" w:rsidTr="000305C5">
        <w:tc>
          <w:tcPr>
            <w:tcW w:w="3190" w:type="dxa"/>
          </w:tcPr>
          <w:p w:rsidR="000305C5" w:rsidRDefault="000305C5" w:rsidP="00640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3190" w:type="dxa"/>
          </w:tcPr>
          <w:p w:rsidR="000305C5" w:rsidRDefault="000305C5" w:rsidP="00640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О.В.</w:t>
            </w:r>
          </w:p>
        </w:tc>
        <w:tc>
          <w:tcPr>
            <w:tcW w:w="3191" w:type="dxa"/>
          </w:tcPr>
          <w:p w:rsidR="000305C5" w:rsidRDefault="000305C5" w:rsidP="00640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Предметное сопровождение – начальные классы</w:t>
            </w:r>
          </w:p>
        </w:tc>
      </w:tr>
      <w:tr w:rsidR="000305C5" w:rsidTr="000305C5">
        <w:tc>
          <w:tcPr>
            <w:tcW w:w="3190" w:type="dxa"/>
          </w:tcPr>
          <w:p w:rsidR="000305C5" w:rsidRDefault="000305C5" w:rsidP="00640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М.Н.</w:t>
            </w:r>
          </w:p>
        </w:tc>
        <w:tc>
          <w:tcPr>
            <w:tcW w:w="3190" w:type="dxa"/>
          </w:tcPr>
          <w:p w:rsidR="000305C5" w:rsidRDefault="000305C5" w:rsidP="00640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Тарыгина Т.А.</w:t>
            </w:r>
          </w:p>
        </w:tc>
        <w:tc>
          <w:tcPr>
            <w:tcW w:w="3191" w:type="dxa"/>
          </w:tcPr>
          <w:p w:rsidR="000305C5" w:rsidRDefault="000305C5" w:rsidP="00640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Предметное сопровождение  - математика</w:t>
            </w:r>
          </w:p>
        </w:tc>
      </w:tr>
      <w:tr w:rsidR="000305C5" w:rsidTr="000305C5">
        <w:tc>
          <w:tcPr>
            <w:tcW w:w="3190" w:type="dxa"/>
          </w:tcPr>
          <w:p w:rsidR="000305C5" w:rsidRDefault="000305C5" w:rsidP="00640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М.Н.</w:t>
            </w:r>
          </w:p>
        </w:tc>
        <w:tc>
          <w:tcPr>
            <w:tcW w:w="3190" w:type="dxa"/>
          </w:tcPr>
          <w:p w:rsidR="000305C5" w:rsidRDefault="000305C5" w:rsidP="00640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Кириленко Л.Ф</w:t>
            </w:r>
          </w:p>
        </w:tc>
        <w:tc>
          <w:tcPr>
            <w:tcW w:w="3191" w:type="dxa"/>
          </w:tcPr>
          <w:p w:rsidR="000305C5" w:rsidRDefault="000305C5" w:rsidP="00640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Предметное сопровождение - физика</w:t>
            </w:r>
          </w:p>
        </w:tc>
      </w:tr>
      <w:tr w:rsidR="000305C5" w:rsidTr="000305C5">
        <w:tc>
          <w:tcPr>
            <w:tcW w:w="3190" w:type="dxa"/>
          </w:tcPr>
          <w:p w:rsidR="000305C5" w:rsidRDefault="000305C5" w:rsidP="00640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Калмыкова Л.К</w:t>
            </w:r>
          </w:p>
        </w:tc>
        <w:tc>
          <w:tcPr>
            <w:tcW w:w="3190" w:type="dxa"/>
          </w:tcPr>
          <w:p w:rsidR="000305C5" w:rsidRDefault="00CE2EE0" w:rsidP="00640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Н.В.</w:t>
            </w:r>
          </w:p>
        </w:tc>
        <w:tc>
          <w:tcPr>
            <w:tcW w:w="3191" w:type="dxa"/>
          </w:tcPr>
          <w:p w:rsidR="000305C5" w:rsidRDefault="00516857" w:rsidP="00640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педагога</w:t>
            </w:r>
          </w:p>
        </w:tc>
      </w:tr>
      <w:tr w:rsidR="00516857" w:rsidTr="000305C5">
        <w:tc>
          <w:tcPr>
            <w:tcW w:w="3190" w:type="dxa"/>
          </w:tcPr>
          <w:p w:rsidR="00516857" w:rsidRDefault="00516857" w:rsidP="00516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Вновь назначенные классные руководители</w:t>
            </w:r>
          </w:p>
        </w:tc>
        <w:tc>
          <w:tcPr>
            <w:tcW w:w="3190" w:type="dxa"/>
          </w:tcPr>
          <w:p w:rsidR="00516857" w:rsidRDefault="00516857" w:rsidP="00516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М.Н.</w:t>
            </w:r>
          </w:p>
        </w:tc>
        <w:tc>
          <w:tcPr>
            <w:tcW w:w="3191" w:type="dxa"/>
          </w:tcPr>
          <w:p w:rsidR="00516857" w:rsidRDefault="00516857" w:rsidP="00516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классных руководителей</w:t>
            </w:r>
          </w:p>
        </w:tc>
      </w:tr>
    </w:tbl>
    <w:p w:rsidR="000305C5" w:rsidRDefault="00516857" w:rsidP="006402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разработаны: «Программа целевой модели наставничества», «Дорожная карта» внедрения целевой модели наставничества», разработано и принято «Положение о наставничестве» на период 2021 – 2024 годы.</w:t>
      </w:r>
      <w:r w:rsidR="002C1D14">
        <w:rPr>
          <w:rFonts w:ascii="Times New Roman" w:hAnsi="Times New Roman" w:cs="Times New Roman"/>
          <w:sz w:val="28"/>
          <w:szCs w:val="28"/>
        </w:rPr>
        <w:t xml:space="preserve"> Наставнические пары разработали совместные планы работы.</w:t>
      </w:r>
    </w:p>
    <w:p w:rsidR="00516857" w:rsidRDefault="002C1D14" w:rsidP="006402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1685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дагогический коллектив</w:t>
      </w:r>
      <w:r w:rsidR="00516857">
        <w:rPr>
          <w:rFonts w:ascii="Times New Roman" w:hAnsi="Times New Roman" w:cs="Times New Roman"/>
          <w:sz w:val="28"/>
          <w:szCs w:val="28"/>
        </w:rPr>
        <w:t xml:space="preserve"> школы </w:t>
      </w:r>
      <w:r>
        <w:rPr>
          <w:rFonts w:ascii="Times New Roman" w:hAnsi="Times New Roman" w:cs="Times New Roman"/>
          <w:sz w:val="28"/>
          <w:szCs w:val="28"/>
        </w:rPr>
        <w:t xml:space="preserve">ставит перед собой задачи по профессиональной адаптации молодых педагогов, сохранению кадров и качества образования. Приоритетными моделями наставничества для нашей школы являются: </w:t>
      </w:r>
    </w:p>
    <w:p w:rsidR="002C1D14" w:rsidRDefault="002C1D14" w:rsidP="002C1D1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Классическое наставничество </w:t>
      </w:r>
      <w:r w:rsidR="004C3AE7">
        <w:rPr>
          <w:rFonts w:ascii="Times New Roman" w:hAnsi="Times New Roman" w:cs="Times New Roman"/>
          <w:sz w:val="28"/>
          <w:szCs w:val="28"/>
        </w:rPr>
        <w:t>(менторской</w:t>
      </w:r>
      <w:r>
        <w:rPr>
          <w:rFonts w:ascii="Times New Roman" w:hAnsi="Times New Roman" w:cs="Times New Roman"/>
          <w:sz w:val="28"/>
          <w:szCs w:val="28"/>
        </w:rPr>
        <w:t xml:space="preserve">) – старший по возрасту и более опытный педагог передаёт свои знания о том, как выполнять то или иное задание. Целевая группа этого направления – все категории педагогов, в том числе вновь принятые. </w:t>
      </w:r>
    </w:p>
    <w:p w:rsidR="002C1D14" w:rsidRDefault="002C1D14" w:rsidP="002C1D1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Паритетное взаимодействие – коллега поддерживает педагога, как равного. </w:t>
      </w:r>
    </w:p>
    <w:p w:rsidR="002C1D14" w:rsidRDefault="002C1D14" w:rsidP="002C1D1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сопровождение, наставник – стажёр</w:t>
      </w:r>
    </w:p>
    <w:p w:rsidR="002C1D14" w:rsidRDefault="002C1D14" w:rsidP="004C3A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утверждённые наставники обладают не только высоким уровнем профессиональной компетентности, но и имеют авторитет в коллективе, </w:t>
      </w:r>
      <w:r w:rsidR="004C3AE7">
        <w:rPr>
          <w:rFonts w:ascii="Times New Roman" w:hAnsi="Times New Roman" w:cs="Times New Roman"/>
          <w:sz w:val="28"/>
          <w:szCs w:val="28"/>
        </w:rPr>
        <w:t>коммуникабельные и</w:t>
      </w:r>
      <w:r>
        <w:rPr>
          <w:rFonts w:ascii="Times New Roman" w:hAnsi="Times New Roman" w:cs="Times New Roman"/>
          <w:sz w:val="28"/>
          <w:szCs w:val="28"/>
        </w:rPr>
        <w:t xml:space="preserve"> сопереживающие.</w:t>
      </w:r>
    </w:p>
    <w:p w:rsidR="004C3AE7" w:rsidRDefault="004C3AE7" w:rsidP="004C3A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продуктивной и эффективной организации наставничества методической службой школы ведётся мониторинг успешности всех трёх периодов работы: </w:t>
      </w:r>
    </w:p>
    <w:p w:rsidR="004C3AE7" w:rsidRDefault="004C3AE7" w:rsidP="004C3A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адаптационный период наставники узнали слабые и сильные стороны наставляемых, чтобы скорректировать программу и выбрать нужные методы работы;</w:t>
      </w:r>
    </w:p>
    <w:p w:rsidR="004C3AE7" w:rsidRDefault="004C3AE7" w:rsidP="004C3A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основной период проводится работа по коррекции умений и навыков;</w:t>
      </w:r>
    </w:p>
    <w:p w:rsidR="004C3AE7" w:rsidRDefault="004C3AE7" w:rsidP="004C3A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контрольно-оценочный период наставник проверяет уровень профессиональной компетенции наставляемого педагога.</w:t>
      </w:r>
    </w:p>
    <w:p w:rsidR="004C3AE7" w:rsidRDefault="004C3AE7" w:rsidP="002C1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3AE7" w:rsidRPr="004C3AE7" w:rsidRDefault="004C3AE7" w:rsidP="004C3AE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3AE7">
        <w:rPr>
          <w:rFonts w:ascii="Times New Roman" w:hAnsi="Times New Roman" w:cs="Times New Roman"/>
          <w:b/>
          <w:sz w:val="28"/>
          <w:szCs w:val="28"/>
        </w:rPr>
        <w:t>Рекомендации :</w:t>
      </w:r>
      <w:proofErr w:type="gramEnd"/>
      <w:r w:rsidRPr="004C3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3AE7" w:rsidRDefault="004C3AE7" w:rsidP="004C3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Откорректировать планы работы по реализации целевой модели наставничества.</w:t>
      </w:r>
    </w:p>
    <w:p w:rsidR="004C3AE7" w:rsidRDefault="004C3AE7" w:rsidP="004C3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Продумать пути повышения эффективности всех моделей наставничества.</w:t>
      </w:r>
    </w:p>
    <w:p w:rsidR="004C3AE7" w:rsidRPr="004C3AE7" w:rsidRDefault="004C3AE7" w:rsidP="004C3AE7">
      <w:pPr>
        <w:rPr>
          <w:rFonts w:ascii="Times New Roman" w:hAnsi="Times New Roman" w:cs="Times New Roman"/>
          <w:sz w:val="28"/>
          <w:szCs w:val="28"/>
        </w:rPr>
      </w:pPr>
    </w:p>
    <w:p w:rsidR="004C3AE7" w:rsidRPr="004C3AE7" w:rsidRDefault="004C3AE7" w:rsidP="004C3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модели наставничества МОУ СОШ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62: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Н.В.Терентьева</w:t>
      </w:r>
    </w:p>
    <w:sectPr w:rsidR="004C3AE7" w:rsidRPr="004C3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23581"/>
    <w:multiLevelType w:val="hybridMultilevel"/>
    <w:tmpl w:val="73CE395C"/>
    <w:lvl w:ilvl="0" w:tplc="0EC036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C9B"/>
    <w:rsid w:val="000305C5"/>
    <w:rsid w:val="00202C9B"/>
    <w:rsid w:val="002C1D14"/>
    <w:rsid w:val="004C3AE7"/>
    <w:rsid w:val="00516857"/>
    <w:rsid w:val="00587F2C"/>
    <w:rsid w:val="00602437"/>
    <w:rsid w:val="0064027E"/>
    <w:rsid w:val="00B42E5C"/>
    <w:rsid w:val="00CE2EE0"/>
    <w:rsid w:val="00D4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137D"/>
  <w15:chartTrackingRefBased/>
  <w15:docId w15:val="{6ACD801B-48DE-496D-A90F-312228A0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2022-01-11T01:58:00Z</dcterms:created>
  <dcterms:modified xsi:type="dcterms:W3CDTF">2023-09-14T02:52:00Z</dcterms:modified>
</cp:coreProperties>
</file>