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7F5" w:rsidRDefault="00B70A51">
      <w:pPr>
        <w:suppressAutoHyphens/>
        <w:jc w:val="center"/>
        <w:rPr>
          <w:rFonts w:ascii="Arial" w:hAnsi="Arial" w:cs="Arial"/>
          <w:b/>
          <w:color w:val="C8083F"/>
          <w:sz w:val="18"/>
          <w:szCs w:val="14"/>
        </w:rPr>
      </w:pPr>
      <w:r>
        <w:rPr>
          <w:rFonts w:ascii="Arial" w:hAnsi="Arial" w:cs="Arial"/>
          <w:b/>
          <w:color w:val="C8083F"/>
          <w:sz w:val="18"/>
          <w:szCs w:val="14"/>
        </w:rPr>
        <w:t xml:space="preserve">Перечень направлений подготовки </w:t>
      </w:r>
    </w:p>
    <w:p w:rsidR="006437F5" w:rsidRDefault="00B70A51">
      <w:pPr>
        <w:suppressAutoHyphens/>
        <w:jc w:val="center"/>
        <w:rPr>
          <w:rFonts w:ascii="Arial" w:hAnsi="Arial" w:cs="Arial"/>
          <w:b/>
          <w:color w:val="C8083F"/>
          <w:sz w:val="18"/>
          <w:szCs w:val="14"/>
        </w:rPr>
      </w:pPr>
      <w:r>
        <w:rPr>
          <w:rFonts w:ascii="Arial" w:hAnsi="Arial" w:cs="Arial"/>
          <w:b/>
          <w:color w:val="C8083F"/>
          <w:sz w:val="18"/>
          <w:szCs w:val="14"/>
        </w:rPr>
        <w:t>ФГБОУ ВО «Амурский гуманитарно-педагогический государственный университет», по которым планируется приём в 2024 году</w:t>
      </w:r>
    </w:p>
    <w:p w:rsidR="006437F5" w:rsidRDefault="006437F5">
      <w:pPr>
        <w:suppressAutoHyphens/>
        <w:jc w:val="center"/>
        <w:rPr>
          <w:sz w:val="8"/>
          <w:szCs w:val="1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84"/>
        <w:gridCol w:w="2286"/>
        <w:gridCol w:w="768"/>
        <w:gridCol w:w="780"/>
        <w:gridCol w:w="1192"/>
        <w:gridCol w:w="1288"/>
        <w:gridCol w:w="483"/>
        <w:gridCol w:w="360"/>
      </w:tblGrid>
      <w:tr w:rsidR="006437F5">
        <w:trPr>
          <w:trHeight w:val="496"/>
          <w:tblHeader/>
        </w:trPr>
        <w:tc>
          <w:tcPr>
            <w:tcW w:w="0" w:type="auto"/>
            <w:vMerge w:val="restart"/>
            <w:vAlign w:val="center"/>
          </w:tcPr>
          <w:p w:rsidR="006437F5" w:rsidRDefault="006437F5">
            <w:pPr>
              <w:suppressAutoHyphens/>
              <w:jc w:val="center"/>
              <w:rPr>
                <w:rFonts w:ascii="Arial" w:hAnsi="Arial" w:cs="Arial"/>
                <w:color w:val="C8083F"/>
                <w:sz w:val="4"/>
                <w:szCs w:val="14"/>
              </w:rPr>
            </w:pPr>
            <w:bookmarkStart w:id="0" w:name="_Hlk155969293"/>
            <w:bookmarkStart w:id="1" w:name="_Hlk156208863"/>
          </w:p>
          <w:p w:rsidR="006437F5" w:rsidRDefault="00B70A51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4"/>
                <w:szCs w:val="12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4"/>
                <w:szCs w:val="12"/>
              </w:rPr>
              <w:t>Шифр</w:t>
            </w:r>
          </w:p>
        </w:tc>
        <w:tc>
          <w:tcPr>
            <w:tcW w:w="2286" w:type="dxa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4"/>
                <w:szCs w:val="14"/>
              </w:rPr>
              <w:t>Направление подготовки, профиль</w:t>
            </w:r>
          </w:p>
        </w:tc>
        <w:tc>
          <w:tcPr>
            <w:tcW w:w="1508" w:type="dxa"/>
            <w:gridSpan w:val="2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4"/>
                <w:szCs w:val="14"/>
              </w:rPr>
              <w:t>Количество мест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4"/>
                <w:szCs w:val="12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4"/>
                <w:szCs w:val="12"/>
              </w:rPr>
              <w:t>Стоимость обучения***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4"/>
                <w:szCs w:val="12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4"/>
                <w:szCs w:val="12"/>
              </w:rPr>
              <w:t>Вступительные испытания</w:t>
            </w:r>
          </w:p>
        </w:tc>
      </w:tr>
      <w:tr w:rsidR="006437F5">
        <w:trPr>
          <w:trHeight w:val="71"/>
        </w:trPr>
        <w:tc>
          <w:tcPr>
            <w:tcW w:w="0" w:type="auto"/>
            <w:vMerge/>
          </w:tcPr>
          <w:p w:rsidR="006437F5" w:rsidRDefault="006437F5">
            <w:pPr>
              <w:jc w:val="center"/>
              <w:rPr>
                <w:rFonts w:ascii="Arial Narrow" w:hAnsi="Arial Narrow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</w:tcPr>
          <w:p w:rsidR="006437F5" w:rsidRDefault="006437F5">
            <w:pPr>
              <w:jc w:val="center"/>
              <w:rPr>
                <w:rFonts w:ascii="Arial Narrow" w:hAnsi="Arial Narrow"/>
                <w:color w:val="262626" w:themeColor="text1" w:themeTint="D9"/>
                <w:sz w:val="14"/>
                <w:szCs w:val="14"/>
              </w:rPr>
            </w:pPr>
          </w:p>
        </w:tc>
        <w:tc>
          <w:tcPr>
            <w:tcW w:w="768" w:type="dxa"/>
          </w:tcPr>
          <w:p w:rsidR="006437F5" w:rsidRDefault="00B70A51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0"/>
                <w:szCs w:val="10"/>
              </w:rPr>
            </w:pPr>
            <w:r>
              <w:rPr>
                <w:rFonts w:ascii="Arial" w:hAnsi="Arial" w:cs="Arial"/>
                <w:b/>
                <w:color w:val="262626" w:themeColor="text1" w:themeTint="D9"/>
                <w:sz w:val="10"/>
                <w:szCs w:val="10"/>
              </w:rPr>
              <w:t>бюджет</w:t>
            </w:r>
          </w:p>
        </w:tc>
        <w:tc>
          <w:tcPr>
            <w:tcW w:w="0" w:type="auto"/>
          </w:tcPr>
          <w:p w:rsidR="006437F5" w:rsidRDefault="00B70A51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b/>
                <w:color w:val="262626" w:themeColor="text1" w:themeTint="D9"/>
                <w:sz w:val="10"/>
                <w:szCs w:val="10"/>
              </w:rPr>
              <w:t>внебюджет</w:t>
            </w:r>
            <w:proofErr w:type="spellEnd"/>
          </w:p>
        </w:tc>
        <w:tc>
          <w:tcPr>
            <w:tcW w:w="0" w:type="auto"/>
            <w:vMerge/>
          </w:tcPr>
          <w:p w:rsidR="006437F5" w:rsidRDefault="006437F5">
            <w:pPr>
              <w:jc w:val="center"/>
              <w:rPr>
                <w:rFonts w:ascii="Arial Narrow" w:hAnsi="Arial Narrow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3"/>
            <w:vMerge/>
          </w:tcPr>
          <w:p w:rsidR="006437F5" w:rsidRDefault="006437F5">
            <w:pPr>
              <w:jc w:val="center"/>
              <w:rPr>
                <w:rFonts w:ascii="Arial Narrow" w:hAnsi="Arial Narrow"/>
                <w:color w:val="262626" w:themeColor="text1" w:themeTint="D9"/>
                <w:sz w:val="12"/>
                <w:szCs w:val="12"/>
              </w:rPr>
            </w:pPr>
          </w:p>
        </w:tc>
      </w:tr>
      <w:tr w:rsidR="006437F5">
        <w:trPr>
          <w:trHeight w:val="186"/>
        </w:trPr>
        <w:tc>
          <w:tcPr>
            <w:tcW w:w="0" w:type="auto"/>
            <w:gridSpan w:val="8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ПРОГРАММЫ ВЫСШЕГО ОБРАЗОВАНИЯ (БАКАЛАВРИАТ)</w:t>
            </w:r>
          </w:p>
        </w:tc>
      </w:tr>
      <w:tr w:rsidR="006437F5">
        <w:trPr>
          <w:trHeight w:val="186"/>
        </w:trPr>
        <w:tc>
          <w:tcPr>
            <w:tcW w:w="0" w:type="auto"/>
            <w:gridSpan w:val="8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ОЧНАЯ ФОРМА ОБУЧЕНИЯ</w:t>
            </w:r>
          </w:p>
        </w:tc>
      </w:tr>
      <w:tr w:rsidR="006437F5">
        <w:trPr>
          <w:trHeight w:val="151"/>
        </w:trPr>
        <w:tc>
          <w:tcPr>
            <w:tcW w:w="0" w:type="auto"/>
            <w:vMerge w:val="restart"/>
            <w:noWrap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05.03.02</w:t>
            </w:r>
          </w:p>
        </w:tc>
        <w:tc>
          <w:tcPr>
            <w:tcW w:w="2286" w:type="dxa"/>
            <w:vMerge w:val="restart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«География» профиль </w:t>
            </w:r>
            <w:r>
              <w:rPr>
                <w:rFonts w:ascii="Arial" w:hAnsi="Arial" w:cs="Arial"/>
                <w:sz w:val="12"/>
                <w:szCs w:val="12"/>
              </w:rPr>
              <w:br/>
              <w:t>«Рекреационная география и туризм»</w:t>
            </w:r>
          </w:p>
        </w:tc>
        <w:tc>
          <w:tcPr>
            <w:tcW w:w="768" w:type="dxa"/>
            <w:vMerge w:val="restart"/>
            <w:noWrap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6437F5" w:rsidRDefault="00955F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94.850</w:t>
            </w:r>
          </w:p>
        </w:tc>
        <w:tc>
          <w:tcPr>
            <w:tcW w:w="0" w:type="auto"/>
            <w:gridSpan w:val="2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русский язык 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6437F5">
        <w:trPr>
          <w:trHeight w:val="125"/>
        </w:trPr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основы климатологии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</w:t>
            </w:r>
          </w:p>
        </w:tc>
      </w:tr>
      <w:tr w:rsidR="006437F5">
        <w:trPr>
          <w:trHeight w:val="339"/>
        </w:trPr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 xml:space="preserve">экологические основы природопользования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39</w:t>
            </w:r>
          </w:p>
        </w:tc>
      </w:tr>
      <w:tr w:rsidR="006437F5">
        <w:trPr>
          <w:trHeight w:val="165"/>
        </w:trPr>
        <w:tc>
          <w:tcPr>
            <w:tcW w:w="0" w:type="auto"/>
            <w:vMerge w:val="restart"/>
            <w:noWrap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10.03.01</w:t>
            </w:r>
          </w:p>
        </w:tc>
        <w:tc>
          <w:tcPr>
            <w:tcW w:w="2286" w:type="dxa"/>
            <w:vMerge w:val="restart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«Информационная безопасность» профиль «Техническая защита информации»</w:t>
            </w:r>
          </w:p>
        </w:tc>
        <w:tc>
          <w:tcPr>
            <w:tcW w:w="768" w:type="dxa"/>
            <w:vMerge w:val="restart"/>
            <w:noWrap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6437F5" w:rsidRDefault="00955F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94.850</w:t>
            </w:r>
          </w:p>
        </w:tc>
        <w:tc>
          <w:tcPr>
            <w:tcW w:w="0" w:type="auto"/>
            <w:gridSpan w:val="2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6437F5">
        <w:trPr>
          <w:trHeight w:val="165"/>
        </w:trPr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основы информационной безопасности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44</w:t>
            </w:r>
          </w:p>
        </w:tc>
      </w:tr>
      <w:tr w:rsidR="006437F5">
        <w:trPr>
          <w:trHeight w:val="237"/>
        </w:trPr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основы электротехники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39</w:t>
            </w:r>
          </w:p>
        </w:tc>
      </w:tr>
      <w:tr w:rsidR="006437F5">
        <w:trPr>
          <w:trHeight w:val="163"/>
        </w:trPr>
        <w:tc>
          <w:tcPr>
            <w:tcW w:w="0" w:type="auto"/>
            <w:vMerge w:val="restart"/>
            <w:noWrap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38.03.01</w:t>
            </w:r>
          </w:p>
        </w:tc>
        <w:tc>
          <w:tcPr>
            <w:tcW w:w="2286" w:type="dxa"/>
            <w:vMerge w:val="restart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color w:val="auto"/>
                <w:sz w:val="12"/>
                <w:szCs w:val="12"/>
              </w:rPr>
              <w:t xml:space="preserve">«Экономика»  профиль </w:t>
            </w:r>
            <w:r>
              <w:rPr>
                <w:rFonts w:ascii="Arial" w:hAnsi="Arial" w:cs="Arial"/>
                <w:color w:val="auto"/>
                <w:sz w:val="12"/>
                <w:szCs w:val="12"/>
              </w:rPr>
              <w:br/>
              <w:t>«Экономика организации и управление рисками»</w:t>
            </w:r>
          </w:p>
        </w:tc>
        <w:tc>
          <w:tcPr>
            <w:tcW w:w="768" w:type="dxa"/>
            <w:vMerge w:val="restart"/>
            <w:noWrap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6437F5" w:rsidRDefault="00955F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83.450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основы экономики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39</w:t>
            </w:r>
          </w:p>
        </w:tc>
      </w:tr>
      <w:tr w:rsidR="006437F5">
        <w:trPr>
          <w:trHeight w:val="165"/>
        </w:trPr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68" w:type="dxa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6437F5">
        <w:trPr>
          <w:trHeight w:val="79"/>
        </w:trPr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68" w:type="dxa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основы менеджмента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6437F5">
        <w:trPr>
          <w:trHeight w:val="305"/>
        </w:trPr>
        <w:tc>
          <w:tcPr>
            <w:tcW w:w="0" w:type="auto"/>
            <w:vMerge w:val="restart"/>
            <w:noWrap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44.03.02</w:t>
            </w:r>
          </w:p>
        </w:tc>
        <w:tc>
          <w:tcPr>
            <w:tcW w:w="2286" w:type="dxa"/>
            <w:vMerge w:val="restart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color w:val="auto"/>
                <w:sz w:val="12"/>
                <w:szCs w:val="12"/>
              </w:rPr>
              <w:t>«Психолого-педагогическое образование» профиль «Педагогика и психология»</w:t>
            </w:r>
          </w:p>
        </w:tc>
        <w:tc>
          <w:tcPr>
            <w:tcW w:w="768" w:type="dxa"/>
            <w:vMerge w:val="restart"/>
            <w:noWrap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6437F5" w:rsidRDefault="00955F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83.450</w:t>
            </w:r>
          </w:p>
        </w:tc>
        <w:tc>
          <w:tcPr>
            <w:tcW w:w="0" w:type="auto"/>
            <w:gridSpan w:val="2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6437F5">
        <w:trPr>
          <w:trHeight w:val="279"/>
        </w:trPr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68" w:type="dxa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общие основы педагогики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6437F5">
        <w:trPr>
          <w:trHeight w:val="138"/>
        </w:trPr>
        <w:tc>
          <w:tcPr>
            <w:tcW w:w="0" w:type="auto"/>
            <w:vMerge/>
            <w:tcBorders>
              <w:bottom w:val="single" w:sz="4" w:space="0" w:color="auto"/>
            </w:tcBorders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6" w:type="dxa"/>
            <w:vMerge/>
            <w:tcBorders>
              <w:bottom w:val="single" w:sz="4" w:space="0" w:color="auto"/>
            </w:tcBorders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68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основы психологии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6437F5">
        <w:trPr>
          <w:trHeight w:val="246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44.03.03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color w:val="auto"/>
                <w:sz w:val="12"/>
                <w:szCs w:val="12"/>
              </w:rPr>
              <w:t xml:space="preserve">«Специальное (дефектологическое) образование» </w:t>
            </w:r>
            <w:r>
              <w:rPr>
                <w:rFonts w:ascii="Arial" w:hAnsi="Arial" w:cs="Arial"/>
                <w:color w:val="auto"/>
                <w:sz w:val="12"/>
                <w:szCs w:val="12"/>
              </w:rPr>
              <w:br/>
              <w:t>профиль «Логопедия»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noWrap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:rsidR="006437F5" w:rsidRDefault="00955F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83.450</w:t>
            </w: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437F5">
        <w:trPr>
          <w:trHeight w:val="138"/>
        </w:trPr>
        <w:tc>
          <w:tcPr>
            <w:tcW w:w="0" w:type="auto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45.03.02</w:t>
            </w:r>
          </w:p>
        </w:tc>
        <w:tc>
          <w:tcPr>
            <w:tcW w:w="2286" w:type="dxa"/>
            <w:vMerge w:val="restart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color w:val="auto"/>
                <w:sz w:val="12"/>
                <w:szCs w:val="12"/>
              </w:rPr>
              <w:t xml:space="preserve">«Лингвистика» профиль </w:t>
            </w:r>
            <w:r>
              <w:rPr>
                <w:rFonts w:ascii="Arial" w:hAnsi="Arial" w:cs="Arial"/>
                <w:color w:val="auto"/>
                <w:sz w:val="12"/>
                <w:szCs w:val="12"/>
              </w:rPr>
              <w:br/>
              <w:t xml:space="preserve">«Перевод и </w:t>
            </w:r>
            <w:proofErr w:type="spellStart"/>
            <w:r>
              <w:rPr>
                <w:rFonts w:ascii="Arial" w:hAnsi="Arial" w:cs="Arial"/>
                <w:color w:val="auto"/>
                <w:sz w:val="12"/>
                <w:szCs w:val="12"/>
              </w:rPr>
              <w:t>переводоведение</w:t>
            </w:r>
            <w:proofErr w:type="spellEnd"/>
            <w:r>
              <w:rPr>
                <w:rFonts w:ascii="Arial" w:hAnsi="Arial" w:cs="Arial"/>
                <w:color w:val="auto"/>
                <w:sz w:val="12"/>
                <w:szCs w:val="12"/>
              </w:rPr>
              <w:t>»</w:t>
            </w:r>
          </w:p>
        </w:tc>
        <w:tc>
          <w:tcPr>
            <w:tcW w:w="768" w:type="dxa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15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955FB0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83.450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иностранный язык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30</w:t>
            </w:r>
          </w:p>
        </w:tc>
      </w:tr>
      <w:tr w:rsidR="006437F5">
        <w:trPr>
          <w:trHeight w:val="138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138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 xml:space="preserve">история               </w:t>
            </w:r>
          </w:p>
        </w:tc>
        <w:tc>
          <w:tcPr>
            <w:tcW w:w="0" w:type="auto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left w:val="single" w:sz="4" w:space="0" w:color="auto"/>
              <w:bottom w:val="nil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35</w:t>
            </w:r>
          </w:p>
        </w:tc>
      </w:tr>
      <w:tr w:rsidR="006437F5">
        <w:trPr>
          <w:trHeight w:val="138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 xml:space="preserve">литература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40</w:t>
            </w:r>
          </w:p>
        </w:tc>
      </w:tr>
      <w:tr w:rsidR="006437F5">
        <w:trPr>
          <w:trHeight w:val="138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обществознание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210"/>
        </w:trPr>
        <w:tc>
          <w:tcPr>
            <w:tcW w:w="0" w:type="auto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45.03.02</w:t>
            </w:r>
          </w:p>
        </w:tc>
        <w:tc>
          <w:tcPr>
            <w:tcW w:w="2286" w:type="dxa"/>
            <w:vMerge w:val="restart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color w:val="auto"/>
                <w:sz w:val="12"/>
                <w:szCs w:val="12"/>
              </w:rPr>
              <w:t xml:space="preserve">«Лингвистика» профиль </w:t>
            </w:r>
            <w:r>
              <w:rPr>
                <w:rFonts w:ascii="Arial" w:hAnsi="Arial" w:cs="Arial"/>
                <w:color w:val="auto"/>
                <w:sz w:val="12"/>
                <w:szCs w:val="12"/>
              </w:rPr>
              <w:br/>
              <w:t xml:space="preserve">«Перевод и </w:t>
            </w:r>
            <w:proofErr w:type="spellStart"/>
            <w:r>
              <w:rPr>
                <w:rFonts w:ascii="Arial" w:hAnsi="Arial" w:cs="Arial"/>
                <w:color w:val="auto"/>
                <w:sz w:val="12"/>
                <w:szCs w:val="12"/>
              </w:rPr>
              <w:t>переводоведение</w:t>
            </w:r>
            <w:proofErr w:type="spellEnd"/>
            <w:r>
              <w:rPr>
                <w:rFonts w:ascii="Arial" w:hAnsi="Arial" w:cs="Arial"/>
                <w:color w:val="auto"/>
                <w:sz w:val="12"/>
                <w:szCs w:val="12"/>
              </w:rPr>
              <w:t xml:space="preserve">» </w:t>
            </w:r>
            <w:r>
              <w:rPr>
                <w:rFonts w:ascii="Arial" w:hAnsi="Arial" w:cs="Arial"/>
                <w:color w:val="auto"/>
                <w:sz w:val="12"/>
                <w:szCs w:val="12"/>
              </w:rPr>
              <w:br/>
              <w:t>(для иностранных граждан)</w:t>
            </w:r>
          </w:p>
        </w:tc>
        <w:tc>
          <w:tcPr>
            <w:tcW w:w="768" w:type="dxa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955FB0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51.000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210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иностранный язык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30</w:t>
            </w:r>
          </w:p>
        </w:tc>
      </w:tr>
      <w:tr w:rsidR="006437F5">
        <w:trPr>
          <w:trHeight w:val="140"/>
        </w:trPr>
        <w:tc>
          <w:tcPr>
            <w:tcW w:w="0" w:type="auto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54.03.01</w:t>
            </w:r>
          </w:p>
        </w:tc>
        <w:tc>
          <w:tcPr>
            <w:tcW w:w="2286" w:type="dxa"/>
            <w:vMerge w:val="restart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auto"/>
                <w:sz w:val="12"/>
                <w:szCs w:val="12"/>
              </w:rPr>
            </w:pPr>
            <w:r>
              <w:rPr>
                <w:rFonts w:ascii="Arial" w:hAnsi="Arial" w:cs="Arial"/>
                <w:color w:val="auto"/>
                <w:sz w:val="12"/>
                <w:szCs w:val="12"/>
              </w:rPr>
              <w:t xml:space="preserve">«Дизайн» </w:t>
            </w:r>
            <w:r>
              <w:rPr>
                <w:rFonts w:ascii="Arial" w:hAnsi="Arial" w:cs="Arial"/>
                <w:color w:val="auto"/>
                <w:sz w:val="12"/>
                <w:szCs w:val="12"/>
              </w:rPr>
              <w:br/>
              <w:t>профиль «Графический дизайн»</w:t>
            </w:r>
          </w:p>
        </w:tc>
        <w:tc>
          <w:tcPr>
            <w:tcW w:w="768" w:type="dxa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955FB0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161.750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213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основы дизайна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</w:t>
            </w:r>
          </w:p>
        </w:tc>
      </w:tr>
      <w:tr w:rsidR="006437F5">
        <w:trPr>
          <w:trHeight w:val="185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рисунок**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</w:t>
            </w:r>
          </w:p>
        </w:tc>
      </w:tr>
      <w:tr w:rsidR="006437F5">
        <w:trPr>
          <w:trHeight w:val="185"/>
        </w:trPr>
        <w:tc>
          <w:tcPr>
            <w:tcW w:w="0" w:type="auto"/>
            <w:gridSpan w:val="8"/>
            <w:noWrap/>
          </w:tcPr>
          <w:p w:rsidR="006437F5" w:rsidRDefault="00B70A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Многопрофильный конкурс</w:t>
            </w:r>
            <w:r>
              <w:rPr>
                <w:rFonts w:ascii="Arial" w:hAnsi="Arial" w:cs="Arial"/>
                <w:sz w:val="14"/>
                <w:szCs w:val="14"/>
              </w:rPr>
              <w:t>: 44.03.05 «Педагогическое образование (с двумя профилями подготовки)»</w:t>
            </w:r>
          </w:p>
        </w:tc>
      </w:tr>
      <w:bookmarkEnd w:id="0"/>
      <w:tr w:rsidR="006437F5">
        <w:trPr>
          <w:trHeight w:val="235"/>
        </w:trPr>
        <w:tc>
          <w:tcPr>
            <w:tcW w:w="0" w:type="auto"/>
            <w:vMerge w:val="restart"/>
            <w:noWrap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44.03.05</w:t>
            </w:r>
          </w:p>
          <w:p w:rsidR="006437F5" w:rsidRDefault="006437F5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6" w:type="dxa"/>
            <w:vMerge w:val="restart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профили: </w:t>
            </w:r>
            <w:r>
              <w:rPr>
                <w:rFonts w:ascii="Arial" w:hAnsi="Arial" w:cs="Arial"/>
                <w:sz w:val="12"/>
                <w:szCs w:val="12"/>
              </w:rPr>
              <w:br/>
              <w:t>• «Математика» и «Физика»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• «Безопасность жизнедеятельности» </w:t>
            </w:r>
            <w:r>
              <w:rPr>
                <w:rFonts w:ascii="Arial" w:hAnsi="Arial" w:cs="Arial"/>
                <w:sz w:val="12"/>
                <w:szCs w:val="12"/>
              </w:rPr>
              <w:br/>
              <w:t>и «Химия»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• «Начальное образование» </w:t>
            </w:r>
            <w:r>
              <w:rPr>
                <w:rFonts w:ascii="Arial" w:hAnsi="Arial" w:cs="Arial"/>
                <w:sz w:val="12"/>
                <w:szCs w:val="12"/>
              </w:rPr>
              <w:br/>
              <w:t>и «Русский язык»</w:t>
            </w:r>
          </w:p>
        </w:tc>
        <w:tc>
          <w:tcPr>
            <w:tcW w:w="768" w:type="dxa"/>
            <w:vMerge w:val="restart"/>
            <w:noWrap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35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noWrap/>
            <w:vAlign w:val="center"/>
          </w:tcPr>
          <w:p w:rsidR="006437F5" w:rsidRDefault="00955F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83.450</w:t>
            </w:r>
          </w:p>
        </w:tc>
        <w:tc>
          <w:tcPr>
            <w:tcW w:w="0" w:type="auto"/>
            <w:gridSpan w:val="2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6437F5">
        <w:trPr>
          <w:trHeight w:val="223"/>
        </w:trPr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основы психологии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6437F5">
        <w:trPr>
          <w:trHeight w:val="275"/>
        </w:trPr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noWrap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основы педагогического мастерства**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</w:t>
            </w:r>
          </w:p>
        </w:tc>
      </w:tr>
      <w:tr w:rsidR="006437F5">
        <w:trPr>
          <w:trHeight w:val="235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 w:val="restart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профили:</w:t>
            </w:r>
          </w:p>
          <w:p w:rsidR="006437F5" w:rsidRDefault="00B70A51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• «Физическая культура» и «География»</w:t>
            </w:r>
          </w:p>
          <w:p w:rsidR="006437F5" w:rsidRDefault="00B70A51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• «Физическая культура» и «Биология»</w:t>
            </w:r>
          </w:p>
        </w:tc>
        <w:tc>
          <w:tcPr>
            <w:tcW w:w="768" w:type="dxa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23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955FB0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83.450</w:t>
            </w:r>
          </w:p>
        </w:tc>
        <w:tc>
          <w:tcPr>
            <w:tcW w:w="0" w:type="auto"/>
            <w:gridSpan w:val="2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281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общие основы педагогики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190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физическая культура**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40</w:t>
            </w:r>
          </w:p>
        </w:tc>
      </w:tr>
      <w:tr w:rsidR="006437F5">
        <w:trPr>
          <w:trHeight w:val="162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 w:val="restart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профили: 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• «Русский язык» и «Литература» 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• «Иностранный язык (первый)» 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и «Иностранный язык (второй)» </w:t>
            </w:r>
            <w:r>
              <w:rPr>
                <w:rFonts w:ascii="Arial" w:hAnsi="Arial" w:cs="Arial"/>
                <w:sz w:val="12"/>
                <w:szCs w:val="12"/>
              </w:rPr>
              <w:br/>
              <w:t>• «История» и «Обществознание»</w:t>
            </w:r>
          </w:p>
        </w:tc>
        <w:tc>
          <w:tcPr>
            <w:tcW w:w="768" w:type="dxa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52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14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955FB0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83.450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191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общие основы педагогики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76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основы психологии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323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 w:val="restart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профили: 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• «Дошкольное образование» </w:t>
            </w:r>
            <w:r>
              <w:rPr>
                <w:rFonts w:ascii="Arial" w:hAnsi="Arial" w:cs="Arial"/>
                <w:sz w:val="12"/>
                <w:szCs w:val="12"/>
              </w:rPr>
              <w:br/>
              <w:t>и «Изобразительное искусство»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• «Начальное образование» 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и «Дополнительное образование» </w:t>
            </w:r>
            <w:r>
              <w:rPr>
                <w:rFonts w:ascii="Arial" w:hAnsi="Arial" w:cs="Arial"/>
                <w:sz w:val="12"/>
                <w:szCs w:val="12"/>
              </w:rPr>
              <w:br/>
              <w:t>• «Технология» и «Дизайн</w:t>
            </w:r>
          </w:p>
        </w:tc>
        <w:tc>
          <w:tcPr>
            <w:tcW w:w="768" w:type="dxa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35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955FB0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83.450</w:t>
            </w:r>
          </w:p>
        </w:tc>
        <w:tc>
          <w:tcPr>
            <w:tcW w:w="0" w:type="auto"/>
            <w:gridSpan w:val="2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186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общие основы педагогики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6437F5">
        <w:trPr>
          <w:trHeight w:val="289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tcBorders>
              <w:bottom w:val="single" w:sz="4" w:space="0" w:color="auto"/>
            </w:tcBorders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vMerge/>
            <w:tcBorders>
              <w:bottom w:val="single" w:sz="4" w:space="0" w:color="auto"/>
            </w:tcBorders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рисунок**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</w:t>
            </w:r>
          </w:p>
        </w:tc>
      </w:tr>
      <w:tr w:rsidR="006437F5">
        <w:trPr>
          <w:trHeight w:val="1086"/>
        </w:trPr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i/>
                <w:color w:val="2E519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2E5191"/>
                <w:sz w:val="16"/>
                <w:szCs w:val="16"/>
              </w:rPr>
              <w:t xml:space="preserve">Подробности на сайте: </w:t>
            </w:r>
            <w:r>
              <w:rPr>
                <w:rFonts w:ascii="Arial" w:hAnsi="Arial" w:cs="Arial"/>
                <w:i/>
                <w:color w:val="2E5191"/>
                <w:sz w:val="16"/>
                <w:szCs w:val="16"/>
                <w:lang w:val="en-US"/>
              </w:rPr>
              <w:t>http</w:t>
            </w:r>
            <w:r>
              <w:rPr>
                <w:rFonts w:ascii="Arial" w:hAnsi="Arial" w:cs="Arial"/>
                <w:i/>
                <w:color w:val="2E5191"/>
                <w:sz w:val="16"/>
                <w:szCs w:val="16"/>
              </w:rPr>
              <w:t>://</w:t>
            </w:r>
            <w:r>
              <w:rPr>
                <w:rFonts w:ascii="Arial" w:hAnsi="Arial" w:cs="Arial"/>
                <w:i/>
                <w:color w:val="2E5191"/>
                <w:sz w:val="16"/>
                <w:szCs w:val="16"/>
                <w:lang w:val="en-US"/>
              </w:rPr>
              <w:t>www</w:t>
            </w:r>
            <w:r>
              <w:rPr>
                <w:rFonts w:ascii="Arial" w:hAnsi="Arial" w:cs="Arial"/>
                <w:i/>
                <w:color w:val="2E5191"/>
                <w:sz w:val="16"/>
                <w:szCs w:val="16"/>
              </w:rPr>
              <w:t>.amgpgu.ru, страница «Поступающему»</w:t>
            </w:r>
          </w:p>
          <w:p w:rsidR="006437F5" w:rsidRDefault="00B70A51">
            <w:pPr>
              <w:tabs>
                <w:tab w:val="left" w:pos="426"/>
              </w:tabs>
              <w:rPr>
                <w:rFonts w:ascii="Arial" w:hAnsi="Arial" w:cs="Arial"/>
                <w:color w:val="262626" w:themeColor="text1" w:themeTint="D9"/>
                <w:sz w:val="4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______________________________________________________________________________________________</w:t>
            </w:r>
          </w:p>
          <w:p w:rsidR="006437F5" w:rsidRDefault="00B70A51">
            <w:pPr>
              <w:pStyle w:val="a7"/>
              <w:tabs>
                <w:tab w:val="left" w:pos="158"/>
              </w:tabs>
              <w:ind w:left="0"/>
              <w:rPr>
                <w:rFonts w:ascii="Arial" w:hAnsi="Arial" w:cs="Arial"/>
                <w:i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i/>
                <w:color w:val="262626" w:themeColor="text1" w:themeTint="D9"/>
                <w:sz w:val="12"/>
                <w:szCs w:val="12"/>
              </w:rPr>
              <w:t>* математика профильного уровня;</w:t>
            </w:r>
          </w:p>
          <w:p w:rsidR="006437F5" w:rsidRDefault="00B70A51">
            <w:pPr>
              <w:pStyle w:val="a7"/>
              <w:tabs>
                <w:tab w:val="left" w:pos="158"/>
              </w:tabs>
              <w:ind w:left="0"/>
              <w:rPr>
                <w:rFonts w:ascii="Arial" w:hAnsi="Arial" w:cs="Arial"/>
                <w:i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i/>
                <w:color w:val="262626" w:themeColor="text1" w:themeTint="D9"/>
                <w:sz w:val="16"/>
                <w:szCs w:val="16"/>
                <w:vertAlign w:val="superscript"/>
              </w:rPr>
              <w:t xml:space="preserve">** </w:t>
            </w:r>
            <w:r>
              <w:rPr>
                <w:rFonts w:ascii="Arial" w:hAnsi="Arial" w:cs="Arial"/>
                <w:i/>
                <w:color w:val="262626" w:themeColor="text1" w:themeTint="D9"/>
                <w:sz w:val="12"/>
                <w:szCs w:val="12"/>
              </w:rPr>
              <w:t>дополнительные вступительные испытания профильной направленности, проводимые вузом самостоятельно;</w:t>
            </w:r>
          </w:p>
          <w:p w:rsidR="006437F5" w:rsidRDefault="00B70A51">
            <w:pPr>
              <w:pStyle w:val="a7"/>
              <w:tabs>
                <w:tab w:val="left" w:pos="158"/>
              </w:tabs>
              <w:ind w:left="0"/>
              <w:rPr>
                <w:rFonts w:ascii="Arial" w:hAnsi="Arial" w:cs="Arial"/>
                <w:i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i/>
                <w:color w:val="262626" w:themeColor="text1" w:themeTint="D9"/>
                <w:sz w:val="12"/>
                <w:szCs w:val="12"/>
              </w:rPr>
              <w:t>*** стоимость обучения на 2024/25 учебный год за 1 семестр</w:t>
            </w:r>
          </w:p>
          <w:p w:rsidR="00B70A51" w:rsidRDefault="00B70A51">
            <w:pPr>
              <w:pStyle w:val="a7"/>
              <w:tabs>
                <w:tab w:val="left" w:pos="158"/>
              </w:tabs>
              <w:ind w:left="0"/>
              <w:rPr>
                <w:rFonts w:ascii="Arial" w:hAnsi="Arial" w:cs="Arial"/>
                <w:i/>
                <w:color w:val="262626" w:themeColor="text1" w:themeTint="D9"/>
                <w:sz w:val="12"/>
                <w:szCs w:val="12"/>
              </w:rPr>
            </w:pPr>
          </w:p>
          <w:p w:rsidR="00B70A51" w:rsidRDefault="00B70A51">
            <w:pPr>
              <w:pStyle w:val="a7"/>
              <w:tabs>
                <w:tab w:val="left" w:pos="158"/>
              </w:tabs>
              <w:ind w:left="0"/>
              <w:rPr>
                <w:rFonts w:ascii="Arial" w:hAnsi="Arial" w:cs="Arial"/>
                <w:i/>
                <w:color w:val="262626" w:themeColor="text1" w:themeTint="D9"/>
                <w:sz w:val="12"/>
                <w:szCs w:val="12"/>
              </w:rPr>
            </w:pPr>
          </w:p>
          <w:p w:rsidR="00B70A51" w:rsidRDefault="00B70A51">
            <w:pPr>
              <w:pStyle w:val="a7"/>
              <w:tabs>
                <w:tab w:val="left" w:pos="158"/>
              </w:tabs>
              <w:ind w:left="0"/>
              <w:rPr>
                <w:rFonts w:ascii="Arial" w:hAnsi="Arial" w:cs="Arial"/>
                <w:i/>
                <w:color w:val="262626" w:themeColor="text1" w:themeTint="D9"/>
                <w:sz w:val="12"/>
                <w:szCs w:val="12"/>
              </w:rPr>
            </w:pPr>
          </w:p>
          <w:p w:rsidR="006437F5" w:rsidRDefault="006437F5">
            <w:pPr>
              <w:pStyle w:val="a7"/>
              <w:tabs>
                <w:tab w:val="left" w:pos="158"/>
              </w:tabs>
              <w:ind w:left="0"/>
              <w:rPr>
                <w:rFonts w:ascii="Arial" w:hAnsi="Arial" w:cs="Arial"/>
                <w:i/>
                <w:color w:val="262626" w:themeColor="text1" w:themeTint="D9"/>
                <w:sz w:val="10"/>
                <w:szCs w:val="10"/>
              </w:rPr>
            </w:pPr>
          </w:p>
        </w:tc>
      </w:tr>
      <w:tr w:rsidR="006437F5">
        <w:trPr>
          <w:trHeight w:val="245"/>
        </w:trPr>
        <w:tc>
          <w:tcPr>
            <w:tcW w:w="0" w:type="auto"/>
            <w:gridSpan w:val="8"/>
            <w:tcBorders>
              <w:top w:val="nil"/>
            </w:tcBorders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lastRenderedPageBreak/>
              <w:t>ЗАОЧНАЯ ФОРМА ОБУЧЕНИЯ</w:t>
            </w:r>
          </w:p>
        </w:tc>
      </w:tr>
      <w:tr w:rsidR="006437F5">
        <w:trPr>
          <w:trHeight w:val="223"/>
        </w:trPr>
        <w:tc>
          <w:tcPr>
            <w:tcW w:w="0" w:type="auto"/>
            <w:vMerge w:val="restart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38.03.01</w:t>
            </w:r>
          </w:p>
        </w:tc>
        <w:tc>
          <w:tcPr>
            <w:tcW w:w="2286" w:type="dxa"/>
            <w:vMerge w:val="restart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«Экономика»  профиль «Экономика организации и управление рисками»</w:t>
            </w:r>
          </w:p>
        </w:tc>
        <w:tc>
          <w:tcPr>
            <w:tcW w:w="768" w:type="dxa"/>
            <w:vMerge w:val="restart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955F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20.750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основы экономики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39</w:t>
            </w:r>
          </w:p>
        </w:tc>
      </w:tr>
      <w:tr w:rsidR="006437F5">
        <w:trPr>
          <w:trHeight w:val="211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6437F5">
        <w:trPr>
          <w:trHeight w:val="213"/>
        </w:trPr>
        <w:tc>
          <w:tcPr>
            <w:tcW w:w="0" w:type="auto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38.03.01</w:t>
            </w:r>
          </w:p>
        </w:tc>
        <w:tc>
          <w:tcPr>
            <w:tcW w:w="2286" w:type="dxa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«Менеджмент»  профиль </w:t>
            </w:r>
            <w:r>
              <w:rPr>
                <w:rFonts w:ascii="Arial" w:hAnsi="Arial" w:cs="Arial"/>
                <w:sz w:val="12"/>
                <w:szCs w:val="12"/>
              </w:rPr>
              <w:br/>
              <w:t>«Управление малым бизнесом»</w:t>
            </w:r>
          </w:p>
        </w:tc>
        <w:tc>
          <w:tcPr>
            <w:tcW w:w="768" w:type="dxa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основы менеджмента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6437F5">
        <w:trPr>
          <w:trHeight w:val="235"/>
        </w:trPr>
        <w:tc>
          <w:tcPr>
            <w:tcW w:w="0" w:type="auto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39.03.02</w:t>
            </w:r>
          </w:p>
        </w:tc>
        <w:tc>
          <w:tcPr>
            <w:tcW w:w="2286" w:type="dxa"/>
            <w:vMerge w:val="restart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«Социальная работа» профиль «Социальная работа в уголовно-исполнительной система»</w:t>
            </w:r>
          </w:p>
        </w:tc>
        <w:tc>
          <w:tcPr>
            <w:tcW w:w="768" w:type="dxa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8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955FB0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20.400</w:t>
            </w:r>
          </w:p>
        </w:tc>
        <w:tc>
          <w:tcPr>
            <w:tcW w:w="0" w:type="auto"/>
            <w:gridSpan w:val="2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основы социальной работы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35</w:t>
            </w:r>
          </w:p>
        </w:tc>
      </w:tr>
      <w:tr w:rsidR="006437F5">
        <w:trPr>
          <w:trHeight w:val="281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285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общие основы педагогики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140"/>
        </w:trPr>
        <w:tc>
          <w:tcPr>
            <w:tcW w:w="0" w:type="auto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44.03.01</w:t>
            </w:r>
          </w:p>
        </w:tc>
        <w:tc>
          <w:tcPr>
            <w:tcW w:w="2286" w:type="dxa"/>
            <w:vMerge w:val="restart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 xml:space="preserve">«Педагогическое образование» </w:t>
            </w:r>
          </w:p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профиль «Право»</w:t>
            </w:r>
          </w:p>
        </w:tc>
        <w:tc>
          <w:tcPr>
            <w:tcW w:w="768" w:type="dxa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955FB0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20.650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140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общие основы педагогики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140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основы психологии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301"/>
        </w:trPr>
        <w:tc>
          <w:tcPr>
            <w:tcW w:w="0" w:type="auto"/>
            <w:vMerge w:val="restart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44.03.02</w:t>
            </w:r>
          </w:p>
        </w:tc>
        <w:tc>
          <w:tcPr>
            <w:tcW w:w="2286" w:type="dxa"/>
            <w:vMerge w:val="restart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«Психолого-педагогическое образование» </w:t>
            </w:r>
            <w:r>
              <w:rPr>
                <w:rFonts w:ascii="Arial" w:hAnsi="Arial" w:cs="Arial"/>
                <w:sz w:val="12"/>
                <w:szCs w:val="12"/>
              </w:rPr>
              <w:br/>
              <w:t>профиль «Педагогика и психология»</w:t>
            </w:r>
          </w:p>
        </w:tc>
        <w:tc>
          <w:tcPr>
            <w:tcW w:w="768" w:type="dxa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14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955FB0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20.750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387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общие основы педагогики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41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44.03.02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«Психолого-педагогическое образование» профиль «Дошкольное образование»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8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основы психологии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383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44.03.03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«Специальное (дефектологическое) образование» профиль </w:t>
            </w:r>
            <w:r>
              <w:rPr>
                <w:rFonts w:ascii="Arial" w:hAnsi="Arial" w:cs="Arial"/>
                <w:sz w:val="12"/>
                <w:szCs w:val="12"/>
              </w:rPr>
              <w:br/>
              <w:t>«Специальная психология»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</w:tr>
      <w:tr w:rsidR="006437F5">
        <w:trPr>
          <w:trHeight w:val="162"/>
        </w:trPr>
        <w:tc>
          <w:tcPr>
            <w:tcW w:w="0" w:type="auto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44.03.04</w:t>
            </w:r>
          </w:p>
        </w:tc>
        <w:tc>
          <w:tcPr>
            <w:tcW w:w="2286" w:type="dxa"/>
            <w:vMerge w:val="restart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 xml:space="preserve">«Профессиональное обучение (по отраслям)» профиль </w:t>
            </w: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br/>
              <w:t>«Экономика и управление»</w:t>
            </w:r>
          </w:p>
        </w:tc>
        <w:tc>
          <w:tcPr>
            <w:tcW w:w="768" w:type="dxa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12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955FB0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21.300</w:t>
            </w:r>
          </w:p>
        </w:tc>
        <w:tc>
          <w:tcPr>
            <w:tcW w:w="0" w:type="auto"/>
            <w:tcBorders>
              <w:right w:val="nil"/>
            </w:tcBorders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tcBorders>
              <w:left w:val="nil"/>
            </w:tcBorders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158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общие основы педагогики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70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основы психологии</w:t>
            </w:r>
          </w:p>
        </w:tc>
        <w:tc>
          <w:tcPr>
            <w:tcW w:w="0" w:type="auto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183"/>
        </w:trPr>
        <w:tc>
          <w:tcPr>
            <w:tcW w:w="0" w:type="auto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49.03.02</w:t>
            </w:r>
          </w:p>
        </w:tc>
        <w:tc>
          <w:tcPr>
            <w:tcW w:w="2286" w:type="dxa"/>
            <w:vMerge w:val="restart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«Физическая культура для лиц с отклонениями в состоянии здоровья (адаптивная физическая культура)» профиль «Адаптивное физическое воспитание»</w:t>
            </w:r>
          </w:p>
        </w:tc>
        <w:tc>
          <w:tcPr>
            <w:tcW w:w="768" w:type="dxa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10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955F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21.450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271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здоровье человека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39</w:t>
            </w:r>
          </w:p>
        </w:tc>
      </w:tr>
      <w:tr w:rsidR="006437F5">
        <w:trPr>
          <w:trHeight w:val="205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физическая культура**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40</w:t>
            </w:r>
          </w:p>
        </w:tc>
      </w:tr>
      <w:tr w:rsidR="006437F5">
        <w:trPr>
          <w:trHeight w:val="187"/>
        </w:trPr>
        <w:tc>
          <w:tcPr>
            <w:tcW w:w="0" w:type="auto"/>
            <w:gridSpan w:val="8"/>
          </w:tcPr>
          <w:p w:rsidR="006437F5" w:rsidRDefault="00B70A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Многопрофильный конкурс</w:t>
            </w:r>
            <w:r>
              <w:rPr>
                <w:rFonts w:ascii="Arial" w:hAnsi="Arial" w:cs="Arial"/>
                <w:sz w:val="14"/>
                <w:szCs w:val="14"/>
              </w:rPr>
              <w:t>: 44.03.05 «Педагогическое образование (с двумя профилями подготовки)»</w:t>
            </w:r>
          </w:p>
        </w:tc>
      </w:tr>
      <w:tr w:rsidR="006437F5">
        <w:trPr>
          <w:trHeight w:val="281"/>
        </w:trPr>
        <w:tc>
          <w:tcPr>
            <w:tcW w:w="0" w:type="auto"/>
            <w:vMerge w:val="restart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44.03.05</w:t>
            </w:r>
          </w:p>
        </w:tc>
        <w:tc>
          <w:tcPr>
            <w:tcW w:w="2286" w:type="dxa"/>
            <w:vMerge w:val="restart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профили: 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«Русский язык» и «Литература», </w:t>
            </w:r>
            <w:r>
              <w:rPr>
                <w:rFonts w:ascii="Arial" w:hAnsi="Arial" w:cs="Arial"/>
                <w:sz w:val="12"/>
                <w:szCs w:val="12"/>
              </w:rPr>
              <w:br/>
              <w:t>«История» и «Обществознание</w:t>
            </w:r>
          </w:p>
        </w:tc>
        <w:tc>
          <w:tcPr>
            <w:tcW w:w="768" w:type="dxa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20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B70A51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955FB0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21.700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257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общие основы педагогики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289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основы психологии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42</w:t>
            </w:r>
          </w:p>
        </w:tc>
      </w:tr>
      <w:tr w:rsidR="006437F5">
        <w:trPr>
          <w:trHeight w:val="173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 w:val="restart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профили: 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• «Начальное образование» 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и «Математика» 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• «Начальное образование» </w:t>
            </w:r>
            <w:r>
              <w:rPr>
                <w:rFonts w:ascii="Arial" w:hAnsi="Arial" w:cs="Arial"/>
                <w:sz w:val="12"/>
                <w:szCs w:val="12"/>
              </w:rPr>
              <w:br/>
              <w:t>и «Русский язык»</w:t>
            </w:r>
            <w:r>
              <w:rPr>
                <w:rFonts w:ascii="Arial" w:hAnsi="Arial" w:cs="Arial"/>
                <w:sz w:val="12"/>
                <w:szCs w:val="12"/>
              </w:rPr>
              <w:br/>
              <w:t xml:space="preserve">• «Безопасность жизнедеятельности» </w:t>
            </w:r>
            <w:r>
              <w:rPr>
                <w:rFonts w:ascii="Arial" w:hAnsi="Arial" w:cs="Arial"/>
                <w:sz w:val="12"/>
                <w:szCs w:val="12"/>
              </w:rPr>
              <w:br/>
              <w:t>и «Технология»</w:t>
            </w:r>
          </w:p>
        </w:tc>
        <w:tc>
          <w:tcPr>
            <w:tcW w:w="768" w:type="dxa"/>
            <w:vMerge w:val="restart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32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0" w:type="auto"/>
            <w:vMerge w:val="restart"/>
            <w:vAlign w:val="center"/>
          </w:tcPr>
          <w:p w:rsidR="006437F5" w:rsidRDefault="00955FB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21.700</w:t>
            </w:r>
          </w:p>
        </w:tc>
        <w:tc>
          <w:tcPr>
            <w:tcW w:w="0" w:type="auto"/>
            <w:gridSpan w:val="2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6437F5">
        <w:trPr>
          <w:trHeight w:val="133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437F5" w:rsidRDefault="00B70A51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  <w:t>общие основы педагогики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42</w:t>
            </w:r>
          </w:p>
        </w:tc>
      </w:tr>
      <w:tr w:rsidR="006437F5">
        <w:trPr>
          <w:trHeight w:val="513"/>
        </w:trPr>
        <w:tc>
          <w:tcPr>
            <w:tcW w:w="0" w:type="auto"/>
            <w:vMerge/>
            <w:vAlign w:val="center"/>
          </w:tcPr>
          <w:p w:rsidR="006437F5" w:rsidRDefault="006437F5">
            <w:pPr>
              <w:jc w:val="center"/>
              <w:rPr>
                <w:rFonts w:ascii="Arial" w:hAnsi="Arial" w:cs="Arial"/>
                <w:color w:val="262626" w:themeColor="text1" w:themeTint="D9"/>
                <w:sz w:val="12"/>
                <w:szCs w:val="12"/>
              </w:rPr>
            </w:pPr>
          </w:p>
        </w:tc>
        <w:tc>
          <w:tcPr>
            <w:tcW w:w="2286" w:type="dxa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68" w:type="dxa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vAlign w:val="center"/>
          </w:tcPr>
          <w:p w:rsidR="006437F5" w:rsidRDefault="006437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основы педагогического мастерства**</w:t>
            </w:r>
          </w:p>
        </w:tc>
        <w:tc>
          <w:tcPr>
            <w:tcW w:w="0" w:type="auto"/>
            <w:vAlign w:val="center"/>
          </w:tcPr>
          <w:p w:rsidR="006437F5" w:rsidRDefault="00B70A51">
            <w:pPr>
              <w:widowControl/>
              <w:autoSpaceDE/>
              <w:autoSpaceDN/>
              <w:adjustRightInd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40</w:t>
            </w:r>
          </w:p>
        </w:tc>
      </w:tr>
      <w:bookmarkEnd w:id="1"/>
    </w:tbl>
    <w:p w:rsidR="006437F5" w:rsidRDefault="006437F5">
      <w:pPr>
        <w:ind w:firstLine="284"/>
        <w:jc w:val="center"/>
        <w:rPr>
          <w:rFonts w:ascii="Arial" w:hAnsi="Arial" w:cs="Arial"/>
          <w:b/>
          <w:color w:val="C8083F"/>
          <w:sz w:val="10"/>
          <w:szCs w:val="6"/>
        </w:rPr>
      </w:pPr>
    </w:p>
    <w:p w:rsidR="006437F5" w:rsidRDefault="00B70A51">
      <w:pPr>
        <w:ind w:firstLine="284"/>
        <w:jc w:val="center"/>
        <w:rPr>
          <w:rFonts w:ascii="Arial" w:hAnsi="Arial" w:cs="Arial"/>
          <w:b/>
          <w:color w:val="C8083F"/>
          <w:sz w:val="18"/>
          <w:szCs w:val="14"/>
        </w:rPr>
      </w:pPr>
      <w:r>
        <w:rPr>
          <w:rFonts w:ascii="Arial" w:hAnsi="Arial" w:cs="Arial"/>
          <w:b/>
          <w:color w:val="C8083F"/>
          <w:sz w:val="18"/>
          <w:szCs w:val="14"/>
        </w:rPr>
        <w:t>Сроки приёма документов от поступающих на все формы обучения:</w:t>
      </w:r>
    </w:p>
    <w:p w:rsidR="006437F5" w:rsidRDefault="00B70A51">
      <w:pPr>
        <w:pStyle w:val="a7"/>
        <w:ind w:left="0" w:firstLine="284"/>
        <w:rPr>
          <w:rFonts w:ascii="Arial" w:hAnsi="Arial" w:cs="Arial"/>
          <w:color w:val="262626" w:themeColor="text1" w:themeTint="D9"/>
          <w:sz w:val="14"/>
          <w:szCs w:val="14"/>
        </w:rPr>
      </w:pPr>
      <w:r>
        <w:rPr>
          <w:rFonts w:ascii="Arial" w:hAnsi="Arial" w:cs="Arial"/>
          <w:color w:val="262626" w:themeColor="text1" w:themeTint="D9"/>
          <w:sz w:val="14"/>
          <w:szCs w:val="14"/>
        </w:rPr>
        <w:t xml:space="preserve">Срок начала приема документов, необходимых для поступления – </w:t>
      </w:r>
      <w:r>
        <w:rPr>
          <w:rFonts w:ascii="Arial" w:hAnsi="Arial" w:cs="Arial"/>
          <w:b/>
          <w:color w:val="262626" w:themeColor="text1" w:themeTint="D9"/>
          <w:sz w:val="14"/>
          <w:szCs w:val="14"/>
        </w:rPr>
        <w:t>20 июня;</w:t>
      </w:r>
    </w:p>
    <w:p w:rsidR="006437F5" w:rsidRDefault="00B70A51">
      <w:pPr>
        <w:pStyle w:val="a7"/>
        <w:numPr>
          <w:ilvl w:val="0"/>
          <w:numId w:val="1"/>
        </w:numPr>
        <w:tabs>
          <w:tab w:val="left" w:pos="426"/>
        </w:tabs>
        <w:ind w:left="0" w:firstLine="284"/>
        <w:rPr>
          <w:rFonts w:ascii="Arial" w:hAnsi="Arial" w:cs="Arial"/>
          <w:b/>
          <w:color w:val="262626" w:themeColor="text1" w:themeTint="D9"/>
          <w:sz w:val="14"/>
          <w:szCs w:val="14"/>
        </w:rPr>
      </w:pPr>
      <w:r>
        <w:rPr>
          <w:rFonts w:ascii="Arial" w:hAnsi="Arial" w:cs="Arial"/>
          <w:color w:val="262626" w:themeColor="text1" w:themeTint="D9"/>
          <w:sz w:val="14"/>
          <w:szCs w:val="14"/>
        </w:rPr>
        <w:t xml:space="preserve">срок завершения приема документов, необходимых для поступления, от лиц, поступающих по результатам дополнительных вступительных испытаний профессиональной направленности на направление подготовки 44.03.05 «Педагогическое образование (с двумя профилями подготовки)»: рисунок, физическая культура, основы педагогического мастерства; 54.03.01 «Дизайн» профиль «Графический дизайн»: рисунок; – </w:t>
      </w:r>
      <w:r>
        <w:rPr>
          <w:rFonts w:ascii="Arial" w:hAnsi="Arial" w:cs="Arial"/>
          <w:b/>
          <w:color w:val="262626" w:themeColor="text1" w:themeTint="D9"/>
          <w:sz w:val="14"/>
          <w:szCs w:val="14"/>
        </w:rPr>
        <w:t>17 июля;</w:t>
      </w:r>
    </w:p>
    <w:p w:rsidR="006437F5" w:rsidRDefault="00B70A51">
      <w:pPr>
        <w:pStyle w:val="a7"/>
        <w:numPr>
          <w:ilvl w:val="0"/>
          <w:numId w:val="1"/>
        </w:numPr>
        <w:tabs>
          <w:tab w:val="left" w:pos="426"/>
        </w:tabs>
        <w:ind w:left="0" w:firstLine="284"/>
        <w:rPr>
          <w:rFonts w:ascii="Arial" w:hAnsi="Arial" w:cs="Arial"/>
          <w:b/>
          <w:color w:val="262626" w:themeColor="text1" w:themeTint="D9"/>
          <w:sz w:val="14"/>
          <w:szCs w:val="14"/>
        </w:rPr>
      </w:pPr>
      <w:r>
        <w:rPr>
          <w:rFonts w:ascii="Arial" w:hAnsi="Arial" w:cs="Arial"/>
          <w:color w:val="262626" w:themeColor="text1" w:themeTint="D9"/>
          <w:sz w:val="14"/>
          <w:szCs w:val="14"/>
        </w:rPr>
        <w:t xml:space="preserve">срок завершения приема документов, необходимых для поступления, от лиц, поступающих на обучение по результатам вступительных испытаний, проводимых университетом самостоятельно – </w:t>
      </w:r>
      <w:r>
        <w:rPr>
          <w:rFonts w:ascii="Arial" w:hAnsi="Arial" w:cs="Arial"/>
          <w:b/>
          <w:color w:val="262626" w:themeColor="text1" w:themeTint="D9"/>
          <w:sz w:val="14"/>
          <w:szCs w:val="14"/>
        </w:rPr>
        <w:t>17 июля;</w:t>
      </w:r>
    </w:p>
    <w:p w:rsidR="006437F5" w:rsidRDefault="00B70A51">
      <w:pPr>
        <w:pStyle w:val="a7"/>
        <w:numPr>
          <w:ilvl w:val="0"/>
          <w:numId w:val="1"/>
        </w:numPr>
        <w:tabs>
          <w:tab w:val="left" w:pos="426"/>
        </w:tabs>
        <w:rPr>
          <w:rFonts w:ascii="Arial" w:hAnsi="Arial" w:cs="Arial"/>
          <w:b/>
          <w:color w:val="262626" w:themeColor="text1" w:themeTint="D9"/>
          <w:sz w:val="14"/>
          <w:szCs w:val="14"/>
        </w:rPr>
      </w:pPr>
      <w:r>
        <w:rPr>
          <w:rFonts w:ascii="Arial" w:hAnsi="Arial" w:cs="Arial"/>
          <w:color w:val="262626" w:themeColor="text1" w:themeTint="D9"/>
          <w:sz w:val="14"/>
          <w:szCs w:val="14"/>
        </w:rPr>
        <w:t xml:space="preserve">срок завершения приема документов, необходимых для поступления, от лиц, поступающих на обучение без </w:t>
      </w:r>
    </w:p>
    <w:p w:rsidR="006437F5" w:rsidRDefault="00B70A51">
      <w:pPr>
        <w:tabs>
          <w:tab w:val="left" w:pos="426"/>
        </w:tabs>
        <w:rPr>
          <w:rFonts w:ascii="Arial" w:hAnsi="Arial" w:cs="Arial"/>
          <w:b/>
          <w:color w:val="262626" w:themeColor="text1" w:themeTint="D9"/>
          <w:sz w:val="14"/>
          <w:szCs w:val="14"/>
        </w:rPr>
      </w:pPr>
      <w:r>
        <w:rPr>
          <w:rFonts w:ascii="Arial" w:hAnsi="Arial" w:cs="Arial"/>
          <w:color w:val="262626" w:themeColor="text1" w:themeTint="D9"/>
          <w:sz w:val="14"/>
          <w:szCs w:val="14"/>
        </w:rPr>
        <w:t xml:space="preserve">прохождения указанных вступительных испытаний – </w:t>
      </w:r>
      <w:r>
        <w:rPr>
          <w:rFonts w:ascii="Arial" w:hAnsi="Arial" w:cs="Arial"/>
          <w:b/>
          <w:color w:val="262626" w:themeColor="text1" w:themeTint="D9"/>
          <w:sz w:val="14"/>
          <w:szCs w:val="14"/>
        </w:rPr>
        <w:t xml:space="preserve">25 июля; </w:t>
      </w:r>
    </w:p>
    <w:p w:rsidR="006437F5" w:rsidRDefault="00B70A51">
      <w:pPr>
        <w:pStyle w:val="a7"/>
        <w:numPr>
          <w:ilvl w:val="0"/>
          <w:numId w:val="1"/>
        </w:numPr>
        <w:tabs>
          <w:tab w:val="left" w:pos="426"/>
        </w:tabs>
        <w:rPr>
          <w:rFonts w:ascii="Arial" w:hAnsi="Arial" w:cs="Arial"/>
          <w:b/>
          <w:color w:val="262626" w:themeColor="text1" w:themeTint="D9"/>
          <w:sz w:val="14"/>
          <w:szCs w:val="14"/>
        </w:rPr>
      </w:pPr>
      <w:r>
        <w:rPr>
          <w:rFonts w:ascii="Arial" w:hAnsi="Arial" w:cs="Arial"/>
          <w:color w:val="262626" w:themeColor="text1" w:themeTint="D9"/>
          <w:sz w:val="14"/>
          <w:szCs w:val="14"/>
        </w:rPr>
        <w:t xml:space="preserve">срок завершения вступительных испытаний, проводимых университетом самостоятельно – </w:t>
      </w:r>
      <w:r>
        <w:rPr>
          <w:rFonts w:ascii="Arial" w:hAnsi="Arial" w:cs="Arial"/>
          <w:b/>
          <w:bCs/>
          <w:color w:val="262626" w:themeColor="text1" w:themeTint="D9"/>
          <w:sz w:val="14"/>
          <w:szCs w:val="14"/>
        </w:rPr>
        <w:t>24 июля.</w:t>
      </w:r>
    </w:p>
    <w:p w:rsidR="006437F5" w:rsidRDefault="006437F5">
      <w:pPr>
        <w:tabs>
          <w:tab w:val="left" w:pos="426"/>
        </w:tabs>
        <w:ind w:left="284"/>
        <w:rPr>
          <w:rFonts w:ascii="Arial" w:hAnsi="Arial" w:cs="Arial"/>
          <w:b/>
          <w:color w:val="262626" w:themeColor="text1" w:themeTint="D9"/>
          <w:sz w:val="14"/>
          <w:szCs w:val="14"/>
        </w:rPr>
      </w:pPr>
    </w:p>
    <w:p w:rsidR="006437F5" w:rsidRDefault="00B70A51">
      <w:pPr>
        <w:tabs>
          <w:tab w:val="left" w:pos="426"/>
        </w:tabs>
        <w:rPr>
          <w:rFonts w:ascii="Arial" w:hAnsi="Arial" w:cs="Arial"/>
          <w:color w:val="262626" w:themeColor="text1" w:themeTint="D9"/>
          <w:sz w:val="6"/>
          <w:szCs w:val="14"/>
        </w:rPr>
      </w:pPr>
      <w:r>
        <w:rPr>
          <w:rFonts w:ascii="Arial" w:hAnsi="Arial" w:cs="Arial"/>
          <w:b/>
          <w:color w:val="262626" w:themeColor="text1" w:themeTint="D9"/>
          <w:sz w:val="14"/>
          <w:szCs w:val="14"/>
        </w:rPr>
        <w:tab/>
        <w:t xml:space="preserve">Документы, необходимые для поступления: </w:t>
      </w:r>
      <w:r>
        <w:rPr>
          <w:rFonts w:ascii="Arial" w:hAnsi="Arial" w:cs="Arial"/>
          <w:color w:val="262626" w:themeColor="text1" w:themeTint="D9"/>
          <w:sz w:val="14"/>
          <w:szCs w:val="14"/>
        </w:rPr>
        <w:t>паспорт, СНИЛС, документ об образовании</w:t>
      </w:r>
      <w:r>
        <w:rPr>
          <w:rFonts w:ascii="Arial" w:hAnsi="Arial" w:cs="Arial"/>
          <w:b/>
          <w:color w:val="262626" w:themeColor="text1" w:themeTint="D9"/>
          <w:sz w:val="14"/>
          <w:szCs w:val="14"/>
        </w:rPr>
        <w:t xml:space="preserve"> </w:t>
      </w:r>
      <w:r>
        <w:rPr>
          <w:rFonts w:ascii="Arial" w:hAnsi="Arial" w:cs="Arial"/>
          <w:color w:val="262626" w:themeColor="text1" w:themeTint="D9"/>
          <w:sz w:val="14"/>
          <w:szCs w:val="14"/>
        </w:rPr>
        <w:t>(среднее общее образование, среднее профессиональное обучение (начальное профессиональное), высшее образование); две фотографии 3*4; документ, подтверждающий право на поступление в пределах установленной квоты; документы, подтверждающие индивидуальные достижения; мед. осмотры для поступающих на направления подготовки 44.03.01 Педагогическое образование, 44.03.05 Педагогическое образование (с двумя профилями подготовки), 44.03.03 Специальное (дефектологическое) образование, 44.03.02 Психолого-педагогическое образование, 44.03.04 Профессиональное обучение (по отраслям), 49.03.02 Физическая культура для лиц с отклонениями в состоянии здоровья (адаптивная физическая культура).</w:t>
      </w:r>
    </w:p>
    <w:p w:rsidR="006437F5" w:rsidRDefault="006437F5">
      <w:pPr>
        <w:pStyle w:val="a7"/>
        <w:tabs>
          <w:tab w:val="left" w:pos="158"/>
        </w:tabs>
        <w:ind w:left="0"/>
        <w:rPr>
          <w:rFonts w:ascii="Arial" w:hAnsi="Arial" w:cs="Arial"/>
          <w:i/>
          <w:color w:val="262626" w:themeColor="text1" w:themeTint="D9"/>
          <w:sz w:val="14"/>
          <w:szCs w:val="14"/>
        </w:rPr>
      </w:pPr>
    </w:p>
    <w:p w:rsidR="006437F5" w:rsidRDefault="00B70A51">
      <w:pPr>
        <w:shd w:val="clear" w:color="auto" w:fill="FFFFFF"/>
        <w:ind w:firstLine="284"/>
        <w:jc w:val="center"/>
        <w:rPr>
          <w:rFonts w:ascii="Arial" w:hAnsi="Arial" w:cs="Arial"/>
          <w:b/>
          <w:color w:val="C8083F"/>
          <w:spacing w:val="20"/>
          <w:sz w:val="20"/>
          <w:szCs w:val="24"/>
        </w:rPr>
      </w:pPr>
      <w:r>
        <w:rPr>
          <w:rFonts w:ascii="Arial" w:hAnsi="Arial" w:cs="Arial"/>
          <w:b/>
          <w:color w:val="C8083F"/>
          <w:spacing w:val="20"/>
          <w:sz w:val="20"/>
          <w:szCs w:val="24"/>
        </w:rPr>
        <w:t>Учёт индивидуальных достижений</w:t>
      </w:r>
    </w:p>
    <w:p w:rsidR="006437F5" w:rsidRDefault="00B70A51">
      <w:pPr>
        <w:shd w:val="clear" w:color="auto" w:fill="FFFFFF"/>
        <w:ind w:firstLine="284"/>
        <w:rPr>
          <w:rFonts w:ascii="Arial" w:hAnsi="Arial" w:cs="Arial"/>
          <w:bCs/>
          <w:color w:val="262626" w:themeColor="text1" w:themeTint="D9"/>
          <w:sz w:val="18"/>
          <w:szCs w:val="18"/>
        </w:rPr>
      </w:pPr>
      <w:r>
        <w:rPr>
          <w:rFonts w:ascii="Arial" w:hAnsi="Arial" w:cs="Arial"/>
          <w:color w:val="262626" w:themeColor="text1" w:themeTint="D9"/>
          <w:sz w:val="18"/>
          <w:szCs w:val="18"/>
        </w:rPr>
        <w:t xml:space="preserve">Поступающие на обучение вправе представить сведения о своих </w:t>
      </w:r>
      <w:r>
        <w:rPr>
          <w:rFonts w:ascii="Arial" w:hAnsi="Arial" w:cs="Arial"/>
          <w:b/>
          <w:i/>
          <w:color w:val="262626" w:themeColor="text1" w:themeTint="D9"/>
          <w:sz w:val="18"/>
          <w:szCs w:val="18"/>
        </w:rPr>
        <w:t>индивидуальных достижениях,</w:t>
      </w:r>
      <w:r>
        <w:rPr>
          <w:rFonts w:ascii="Arial" w:hAnsi="Arial" w:cs="Arial"/>
          <w:i/>
          <w:color w:val="262626" w:themeColor="text1" w:themeTint="D9"/>
          <w:sz w:val="18"/>
          <w:szCs w:val="18"/>
        </w:rPr>
        <w:t xml:space="preserve"> </w:t>
      </w:r>
      <w:r>
        <w:rPr>
          <w:rFonts w:ascii="Arial" w:hAnsi="Arial" w:cs="Arial"/>
          <w:color w:val="262626" w:themeColor="text1" w:themeTint="D9"/>
          <w:sz w:val="18"/>
          <w:szCs w:val="18"/>
        </w:rPr>
        <w:t>которые учитываются посредством начисления баллов (не более 10) и включаются в сумму конкурсных баллов: аттестат о среднем общем образовании или диплом о среднем профессиональном образовании с отличием,</w:t>
      </w:r>
      <w:r>
        <w:rPr>
          <w:rFonts w:ascii="Arial" w:hAnsi="Arial" w:cs="Arial"/>
          <w:bCs/>
          <w:color w:val="262626" w:themeColor="text1" w:themeTint="D9"/>
          <w:sz w:val="18"/>
          <w:szCs w:val="18"/>
        </w:rPr>
        <w:t xml:space="preserve"> ГТО, волонтерская (добровольческая) деятельность, участие в олимпиадах и иных интеллектуальных и (или) творческих конкурсах, физкультурных мероприятиях и спортивных мероприятиях, проводимых </w:t>
      </w:r>
      <w:proofErr w:type="spellStart"/>
      <w:r>
        <w:rPr>
          <w:rFonts w:ascii="Arial" w:hAnsi="Arial" w:cs="Arial"/>
          <w:bCs/>
          <w:color w:val="262626" w:themeColor="text1" w:themeTint="D9"/>
          <w:sz w:val="18"/>
          <w:szCs w:val="18"/>
        </w:rPr>
        <w:t>АмГПГУ</w:t>
      </w:r>
      <w:proofErr w:type="spellEnd"/>
      <w:r>
        <w:rPr>
          <w:rFonts w:ascii="Arial" w:hAnsi="Arial" w:cs="Arial"/>
          <w:bCs/>
          <w:color w:val="262626" w:themeColor="text1" w:themeTint="D9"/>
          <w:sz w:val="18"/>
          <w:szCs w:val="18"/>
        </w:rPr>
        <w:t xml:space="preserve"> и др.</w:t>
      </w:r>
    </w:p>
    <w:p w:rsidR="006437F5" w:rsidRDefault="006437F5">
      <w:pPr>
        <w:shd w:val="clear" w:color="auto" w:fill="FFFFFF"/>
        <w:ind w:firstLine="284"/>
        <w:rPr>
          <w:rFonts w:ascii="Intro Black" w:hAnsi="Intro Black" w:cs="Arial"/>
          <w:b/>
          <w:color w:val="262626" w:themeColor="text1" w:themeTint="D9"/>
          <w:sz w:val="14"/>
          <w:szCs w:val="14"/>
        </w:rPr>
      </w:pPr>
    </w:p>
    <w:p w:rsidR="006437F5" w:rsidRDefault="00B70A51">
      <w:pPr>
        <w:shd w:val="clear" w:color="auto" w:fill="FFFFFF"/>
        <w:ind w:firstLine="284"/>
        <w:jc w:val="center"/>
        <w:rPr>
          <w:rFonts w:ascii="Arial" w:hAnsi="Arial" w:cs="Arial"/>
          <w:b/>
          <w:color w:val="C8083F"/>
          <w:spacing w:val="20"/>
          <w:sz w:val="20"/>
          <w:szCs w:val="18"/>
        </w:rPr>
      </w:pPr>
      <w:r>
        <w:rPr>
          <w:rFonts w:ascii="Arial" w:hAnsi="Arial" w:cs="Arial"/>
          <w:b/>
          <w:color w:val="C8083F"/>
          <w:spacing w:val="20"/>
          <w:sz w:val="20"/>
          <w:szCs w:val="18"/>
        </w:rPr>
        <w:t>Образовательный кредит</w:t>
      </w:r>
    </w:p>
    <w:p w:rsidR="006437F5" w:rsidRDefault="00B70A51">
      <w:pPr>
        <w:pStyle w:val="ConsPlusTitle"/>
        <w:widowControl/>
        <w:ind w:firstLine="284"/>
        <w:jc w:val="center"/>
        <w:rPr>
          <w:i/>
          <w:color w:val="2E5191"/>
          <w:sz w:val="18"/>
          <w:szCs w:val="18"/>
        </w:rPr>
      </w:pPr>
      <w:r>
        <w:rPr>
          <w:i/>
          <w:color w:val="2E5191"/>
          <w:sz w:val="18"/>
          <w:szCs w:val="18"/>
        </w:rPr>
        <w:t>Успешно сдал вступительные испытания, но не прошел по конкурсу на бюджетное место на направление подготовки «Педагогическое образование»?</w:t>
      </w:r>
    </w:p>
    <w:p w:rsidR="006437F5" w:rsidRDefault="00B70A51">
      <w:pPr>
        <w:pStyle w:val="ConsPlusNormal"/>
        <w:widowControl/>
        <w:ind w:firstLine="284"/>
        <w:jc w:val="both"/>
        <w:rPr>
          <w:color w:val="262626" w:themeColor="text1" w:themeTint="D9"/>
          <w:sz w:val="18"/>
          <w:szCs w:val="18"/>
        </w:rPr>
      </w:pPr>
      <w:r>
        <w:rPr>
          <w:color w:val="262626" w:themeColor="text1" w:themeTint="D9"/>
          <w:sz w:val="18"/>
          <w:szCs w:val="18"/>
        </w:rPr>
        <w:t>Получи высшее педагогическое образование:</w:t>
      </w:r>
    </w:p>
    <w:p w:rsidR="006437F5" w:rsidRDefault="00B70A51">
      <w:pPr>
        <w:pStyle w:val="ConsPlusNormal"/>
        <w:widowControl/>
        <w:ind w:firstLine="284"/>
        <w:rPr>
          <w:b/>
          <w:color w:val="262626" w:themeColor="text1" w:themeTint="D9"/>
          <w:sz w:val="18"/>
          <w:szCs w:val="18"/>
        </w:rPr>
      </w:pPr>
      <w:r>
        <w:rPr>
          <w:color w:val="262626" w:themeColor="text1" w:themeTint="D9"/>
          <w:sz w:val="18"/>
          <w:szCs w:val="18"/>
        </w:rPr>
        <w:t xml:space="preserve">-  за счет средств краевого бюджета -   </w:t>
      </w:r>
      <w:r>
        <w:rPr>
          <w:b/>
          <w:bCs/>
          <w:color w:val="262626" w:themeColor="text1" w:themeTint="D9"/>
          <w:sz w:val="18"/>
          <w:szCs w:val="18"/>
        </w:rPr>
        <w:t>П</w:t>
      </w:r>
      <w:r>
        <w:rPr>
          <w:b/>
          <w:color w:val="262626" w:themeColor="text1" w:themeTint="D9"/>
          <w:sz w:val="18"/>
          <w:szCs w:val="18"/>
        </w:rPr>
        <w:t>остановление Правительства Хабаровского края от 30.12. 2008 № 312-пр;</w:t>
      </w:r>
    </w:p>
    <w:p w:rsidR="006437F5" w:rsidRDefault="00B70A51">
      <w:pPr>
        <w:pStyle w:val="ConsPlusNormal"/>
        <w:widowControl/>
        <w:ind w:firstLine="284"/>
        <w:rPr>
          <w:b/>
          <w:color w:val="262626" w:themeColor="text1" w:themeTint="D9"/>
          <w:sz w:val="18"/>
          <w:szCs w:val="18"/>
          <w:highlight w:val="yellow"/>
        </w:rPr>
      </w:pPr>
      <w:r>
        <w:rPr>
          <w:b/>
          <w:color w:val="262626" w:themeColor="text1" w:themeTint="D9"/>
          <w:sz w:val="18"/>
          <w:szCs w:val="18"/>
        </w:rPr>
        <w:t xml:space="preserve">- </w:t>
      </w:r>
      <w:r>
        <w:rPr>
          <w:color w:val="262626" w:themeColor="text1" w:themeTint="D9"/>
          <w:sz w:val="18"/>
          <w:szCs w:val="18"/>
        </w:rPr>
        <w:t>за счет средств федерального бюджета</w:t>
      </w:r>
      <w:r>
        <w:rPr>
          <w:b/>
          <w:color w:val="262626" w:themeColor="text1" w:themeTint="D9"/>
          <w:sz w:val="18"/>
          <w:szCs w:val="18"/>
        </w:rPr>
        <w:t xml:space="preserve"> - Постановление Правительства РФ от 15.09.2020 г. № 1448.</w:t>
      </w:r>
    </w:p>
    <w:p w:rsidR="006437F5" w:rsidRDefault="006437F5">
      <w:pPr>
        <w:shd w:val="clear" w:color="auto" w:fill="FFFFFF"/>
        <w:ind w:firstLine="284"/>
        <w:jc w:val="right"/>
        <w:rPr>
          <w:rFonts w:ascii="Arial" w:hAnsi="Arial" w:cs="Arial"/>
          <w:b/>
          <w:color w:val="262626" w:themeColor="text1" w:themeTint="D9"/>
          <w:sz w:val="14"/>
          <w:szCs w:val="14"/>
        </w:rPr>
      </w:pPr>
    </w:p>
    <w:p w:rsidR="006437F5" w:rsidRDefault="00B70A51">
      <w:pPr>
        <w:shd w:val="clear" w:color="auto" w:fill="FFFFFF"/>
        <w:ind w:firstLine="284"/>
        <w:jc w:val="center"/>
        <w:rPr>
          <w:rFonts w:ascii="Arial" w:hAnsi="Arial" w:cs="Arial"/>
          <w:b/>
          <w:color w:val="C8083F"/>
          <w:spacing w:val="20"/>
          <w:sz w:val="20"/>
          <w:szCs w:val="18"/>
        </w:rPr>
      </w:pPr>
      <w:r>
        <w:rPr>
          <w:rFonts w:ascii="Arial" w:hAnsi="Arial" w:cs="Arial"/>
          <w:b/>
          <w:color w:val="C8083F"/>
          <w:spacing w:val="20"/>
          <w:sz w:val="20"/>
          <w:szCs w:val="18"/>
        </w:rPr>
        <w:t>Общежитие</w:t>
      </w:r>
    </w:p>
    <w:p w:rsidR="006437F5" w:rsidRDefault="00B70A51">
      <w:pPr>
        <w:shd w:val="clear" w:color="auto" w:fill="FFFFFF"/>
        <w:ind w:firstLine="284"/>
        <w:jc w:val="center"/>
        <w:rPr>
          <w:rFonts w:ascii="Arial" w:hAnsi="Arial" w:cs="Arial"/>
          <w:b/>
          <w:bCs/>
          <w:i/>
          <w:color w:val="2E5191"/>
          <w:sz w:val="18"/>
          <w:szCs w:val="18"/>
        </w:rPr>
      </w:pPr>
      <w:r>
        <w:rPr>
          <w:rFonts w:ascii="Arial" w:hAnsi="Arial" w:cs="Arial"/>
          <w:b/>
          <w:bCs/>
          <w:i/>
          <w:color w:val="2E5191"/>
          <w:sz w:val="18"/>
          <w:szCs w:val="18"/>
        </w:rPr>
        <w:t>Место в общежитии гарантировано каждому иногороднему студенту!</w:t>
      </w:r>
    </w:p>
    <w:p w:rsidR="006437F5" w:rsidRDefault="006437F5">
      <w:pPr>
        <w:shd w:val="clear" w:color="auto" w:fill="FFFFFF"/>
        <w:ind w:firstLine="284"/>
        <w:rPr>
          <w:rFonts w:ascii="Arial" w:hAnsi="Arial" w:cs="Arial"/>
          <w:b/>
          <w:bCs/>
          <w:color w:val="262626" w:themeColor="text1" w:themeTint="D9"/>
          <w:sz w:val="14"/>
          <w:szCs w:val="14"/>
        </w:rPr>
      </w:pPr>
    </w:p>
    <w:tbl>
      <w:tblPr>
        <w:tblStyle w:val="a6"/>
        <w:tblW w:w="7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4501"/>
      </w:tblGrid>
      <w:tr w:rsidR="006437F5">
        <w:trPr>
          <w:trHeight w:val="585"/>
        </w:trPr>
        <w:tc>
          <w:tcPr>
            <w:tcW w:w="3119" w:type="dxa"/>
          </w:tcPr>
          <w:p w:rsidR="006437F5" w:rsidRDefault="00B70A51">
            <w:pPr>
              <w:ind w:right="-226" w:firstLine="284"/>
              <w:jc w:val="center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262626" w:themeColor="text1" w:themeTint="D9"/>
                <w:sz w:val="18"/>
                <w:szCs w:val="18"/>
                <w:bdr w:val="single" w:sz="6" w:space="0" w:color="CCCCCC"/>
                <w:shd w:val="clear" w:color="auto" w:fill="F9FCFE"/>
              </w:rPr>
              <w:drawing>
                <wp:inline distT="0" distB="0" distL="0" distR="0">
                  <wp:extent cx="1282065" cy="961390"/>
                  <wp:effectExtent l="19050" t="0" r="0" b="0"/>
                  <wp:docPr id="9" name="Рисунок 7" descr="DSC09731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7" descr="DSC097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427" cy="961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1" w:type="dxa"/>
          </w:tcPr>
          <w:p w:rsidR="006437F5" w:rsidRDefault="00B70A51">
            <w:pPr>
              <w:ind w:right="-226" w:firstLine="284"/>
              <w:jc w:val="center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Двух и трехместные номера, </w:t>
            </w:r>
          </w:p>
          <w:p w:rsidR="006437F5" w:rsidRDefault="00B70A51">
            <w:pPr>
              <w:ind w:right="-226" w:firstLine="284"/>
              <w:jc w:val="center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возможно проживание в комнате одному</w:t>
            </w:r>
          </w:p>
          <w:p w:rsidR="006437F5" w:rsidRDefault="00B70A51">
            <w:pPr>
              <w:ind w:right="-226" w:firstLine="284"/>
              <w:jc w:val="center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(при наличии свободных мест).</w:t>
            </w:r>
          </w:p>
          <w:p w:rsidR="006437F5" w:rsidRDefault="00B70A51">
            <w:pPr>
              <w:ind w:right="-226" w:firstLine="284"/>
              <w:jc w:val="center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Проживание в комнате </w:t>
            </w:r>
          </w:p>
          <w:p w:rsidR="006437F5" w:rsidRDefault="00B70A51">
            <w:pPr>
              <w:ind w:right="-226" w:firstLine="284"/>
              <w:jc w:val="center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 xml:space="preserve">от 606 до 739 рублей в месяц </w:t>
            </w:r>
          </w:p>
          <w:p w:rsidR="006437F5" w:rsidRDefault="00B70A51">
            <w:pPr>
              <w:ind w:right="-226" w:firstLine="284"/>
              <w:jc w:val="center"/>
              <w:rPr>
                <w:rFonts w:ascii="Arial" w:hAnsi="Arial" w:cs="Arial"/>
                <w:i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262626" w:themeColor="text1" w:themeTint="D9"/>
                <w:sz w:val="18"/>
                <w:szCs w:val="18"/>
              </w:rPr>
              <w:t xml:space="preserve">(бюджетная форма обучения) </w:t>
            </w:r>
          </w:p>
          <w:p w:rsidR="006437F5" w:rsidRDefault="00B70A51">
            <w:pPr>
              <w:ind w:right="-226" w:firstLine="284"/>
              <w:jc w:val="center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  <w:t>и от 1196 до 1454 рублей в месяц</w:t>
            </w:r>
          </w:p>
          <w:p w:rsidR="006437F5" w:rsidRDefault="00B70A51">
            <w:pPr>
              <w:ind w:right="-226" w:firstLine="284"/>
              <w:jc w:val="center"/>
              <w:rPr>
                <w:rFonts w:ascii="Arial" w:hAnsi="Arial" w:cs="Arial"/>
                <w:color w:val="262626" w:themeColor="text1" w:themeTint="D9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262626" w:themeColor="text1" w:themeTint="D9"/>
                <w:sz w:val="18"/>
                <w:szCs w:val="18"/>
              </w:rPr>
              <w:t>(внебюджетная форма обучения).</w:t>
            </w:r>
          </w:p>
        </w:tc>
      </w:tr>
    </w:tbl>
    <w:p w:rsidR="006437F5" w:rsidRDefault="006437F5">
      <w:pPr>
        <w:shd w:val="clear" w:color="auto" w:fill="FFFFFF"/>
        <w:ind w:firstLine="284"/>
        <w:jc w:val="center"/>
        <w:rPr>
          <w:rFonts w:asciiTheme="minorHAnsi" w:hAnsiTheme="minorHAnsi" w:cs="Arial"/>
          <w:b/>
          <w:color w:val="2E5191"/>
          <w:sz w:val="20"/>
          <w:szCs w:val="18"/>
        </w:rPr>
      </w:pPr>
    </w:p>
    <w:p w:rsidR="006437F5" w:rsidRDefault="00B70A51">
      <w:pPr>
        <w:shd w:val="clear" w:color="auto" w:fill="FFFFFF"/>
        <w:ind w:firstLine="284"/>
        <w:jc w:val="center"/>
        <w:rPr>
          <w:rFonts w:ascii="Arial" w:hAnsi="Arial" w:cs="Arial"/>
          <w:b/>
          <w:color w:val="C8083F"/>
          <w:spacing w:val="20"/>
          <w:sz w:val="20"/>
          <w:szCs w:val="18"/>
        </w:rPr>
      </w:pPr>
      <w:r>
        <w:rPr>
          <w:rFonts w:ascii="Arial" w:hAnsi="Arial" w:cs="Arial"/>
          <w:b/>
          <w:color w:val="C8083F"/>
          <w:spacing w:val="20"/>
          <w:sz w:val="20"/>
          <w:szCs w:val="18"/>
        </w:rPr>
        <w:t>Подготовительные курсы</w:t>
      </w:r>
    </w:p>
    <w:p w:rsidR="006437F5" w:rsidRDefault="00B70A51">
      <w:pPr>
        <w:widowControl/>
        <w:tabs>
          <w:tab w:val="left" w:pos="8505"/>
        </w:tabs>
        <w:autoSpaceDE/>
        <w:autoSpaceDN/>
        <w:adjustRightInd/>
        <w:ind w:firstLine="284"/>
        <w:rPr>
          <w:rFonts w:ascii="Arial" w:hAnsi="Arial" w:cs="Arial"/>
          <w:color w:val="262626" w:themeColor="text1" w:themeTint="D9"/>
          <w:sz w:val="18"/>
          <w:szCs w:val="18"/>
        </w:rPr>
      </w:pPr>
      <w:r>
        <w:rPr>
          <w:rFonts w:ascii="Arial" w:hAnsi="Arial" w:cs="Arial"/>
          <w:color w:val="262626" w:themeColor="text1" w:themeTint="D9"/>
          <w:sz w:val="18"/>
          <w:szCs w:val="18"/>
        </w:rPr>
        <w:t xml:space="preserve">- </w:t>
      </w:r>
      <w:r>
        <w:rPr>
          <w:rFonts w:ascii="Arial" w:hAnsi="Arial" w:cs="Arial"/>
          <w:bCs/>
          <w:color w:val="262626" w:themeColor="text1" w:themeTint="D9"/>
          <w:sz w:val="18"/>
          <w:szCs w:val="18"/>
        </w:rPr>
        <w:t>Недельные - на осенних и весенних школьных каникулах;</w:t>
      </w:r>
    </w:p>
    <w:p w:rsidR="006437F5" w:rsidRDefault="00B70A51">
      <w:pPr>
        <w:widowControl/>
        <w:tabs>
          <w:tab w:val="left" w:pos="8505"/>
        </w:tabs>
        <w:autoSpaceDE/>
        <w:autoSpaceDN/>
        <w:adjustRightInd/>
        <w:ind w:firstLine="284"/>
        <w:rPr>
          <w:rFonts w:ascii="Arial" w:hAnsi="Arial" w:cs="Arial"/>
          <w:color w:val="262626" w:themeColor="text1" w:themeTint="D9"/>
          <w:sz w:val="18"/>
          <w:szCs w:val="18"/>
        </w:rPr>
      </w:pPr>
      <w:r>
        <w:rPr>
          <w:rFonts w:ascii="Arial" w:hAnsi="Arial" w:cs="Arial"/>
          <w:color w:val="262626" w:themeColor="text1" w:themeTint="D9"/>
          <w:sz w:val="18"/>
          <w:szCs w:val="18"/>
        </w:rPr>
        <w:t xml:space="preserve">- 8-ми месячные (с октября по май) по предметам: математика, физика, русский язык, история, обществознание, биология. Организован набор в группы с углубленным изучением предмета. </w:t>
      </w:r>
    </w:p>
    <w:p w:rsidR="006437F5" w:rsidRDefault="00B70A51">
      <w:pPr>
        <w:shd w:val="clear" w:color="auto" w:fill="FFFFFF"/>
        <w:ind w:firstLine="284"/>
        <w:jc w:val="center"/>
        <w:rPr>
          <w:rFonts w:ascii="Arial" w:hAnsi="Arial" w:cs="Arial"/>
          <w:b/>
          <w:color w:val="C8083F"/>
          <w:spacing w:val="20"/>
          <w:sz w:val="20"/>
          <w:szCs w:val="18"/>
        </w:rPr>
      </w:pPr>
      <w:r>
        <w:rPr>
          <w:rFonts w:ascii="Arial" w:hAnsi="Arial" w:cs="Arial"/>
          <w:b/>
          <w:color w:val="C8083F"/>
          <w:spacing w:val="20"/>
          <w:sz w:val="20"/>
          <w:szCs w:val="18"/>
        </w:rPr>
        <w:t xml:space="preserve">МНОГОЕ СТАНОВИТСЯ ВОЗМОЖНЫМ, </w:t>
      </w:r>
    </w:p>
    <w:p w:rsidR="006437F5" w:rsidRDefault="00B70A51">
      <w:pPr>
        <w:shd w:val="clear" w:color="auto" w:fill="FFFFFF"/>
        <w:ind w:firstLine="284"/>
        <w:jc w:val="center"/>
        <w:rPr>
          <w:rFonts w:ascii="Arial" w:hAnsi="Arial" w:cs="Arial"/>
          <w:b/>
          <w:color w:val="C8083F"/>
          <w:spacing w:val="20"/>
          <w:sz w:val="20"/>
          <w:szCs w:val="18"/>
        </w:rPr>
      </w:pPr>
      <w:r>
        <w:rPr>
          <w:rFonts w:ascii="Arial" w:hAnsi="Arial" w:cs="Arial"/>
          <w:b/>
          <w:color w:val="C8083F"/>
          <w:spacing w:val="20"/>
          <w:sz w:val="20"/>
          <w:szCs w:val="18"/>
        </w:rPr>
        <w:t xml:space="preserve">ЕСЛИ ТЫ СТУДЕНТ </w:t>
      </w:r>
      <w:proofErr w:type="spellStart"/>
      <w:r>
        <w:rPr>
          <w:rFonts w:ascii="Arial" w:hAnsi="Arial" w:cs="Arial"/>
          <w:b/>
          <w:color w:val="C8083F"/>
          <w:spacing w:val="20"/>
          <w:sz w:val="20"/>
          <w:szCs w:val="18"/>
        </w:rPr>
        <w:t>АмГПГУ</w:t>
      </w:r>
      <w:proofErr w:type="spellEnd"/>
      <w:r>
        <w:rPr>
          <w:rFonts w:ascii="Arial" w:hAnsi="Arial" w:cs="Arial"/>
          <w:b/>
          <w:color w:val="C8083F"/>
          <w:spacing w:val="20"/>
          <w:sz w:val="20"/>
          <w:szCs w:val="18"/>
        </w:rPr>
        <w:t>!</w:t>
      </w:r>
    </w:p>
    <w:p w:rsidR="006437F5" w:rsidRDefault="00B70A51">
      <w:pPr>
        <w:pStyle w:val="ConsPlusNormal"/>
        <w:widowControl/>
        <w:numPr>
          <w:ilvl w:val="0"/>
          <w:numId w:val="2"/>
        </w:numPr>
        <w:tabs>
          <w:tab w:val="left" w:pos="709"/>
        </w:tabs>
        <w:ind w:left="0" w:firstLine="360"/>
        <w:jc w:val="both"/>
        <w:rPr>
          <w:color w:val="262626" w:themeColor="text1" w:themeTint="D9"/>
          <w:sz w:val="18"/>
          <w:szCs w:val="18"/>
        </w:rPr>
      </w:pPr>
      <w:r>
        <w:rPr>
          <w:color w:val="262626" w:themeColor="text1" w:themeTint="D9"/>
          <w:sz w:val="18"/>
          <w:szCs w:val="18"/>
        </w:rPr>
        <w:t>Дружина охраны природы «Нижне-амурская экологическая инспекция», отряд содействия полиции «Ратник», студенческое научное общество, сервис-отряд</w:t>
      </w:r>
    </w:p>
    <w:p w:rsidR="006437F5" w:rsidRDefault="00B70A51">
      <w:pPr>
        <w:pStyle w:val="ConsPlusNormal"/>
        <w:widowControl/>
        <w:numPr>
          <w:ilvl w:val="0"/>
          <w:numId w:val="2"/>
        </w:numPr>
        <w:tabs>
          <w:tab w:val="left" w:pos="709"/>
        </w:tabs>
        <w:ind w:left="0" w:firstLine="360"/>
        <w:jc w:val="both"/>
        <w:rPr>
          <w:color w:val="262626" w:themeColor="text1" w:themeTint="D9"/>
          <w:sz w:val="18"/>
          <w:szCs w:val="18"/>
        </w:rPr>
      </w:pPr>
      <w:r>
        <w:rPr>
          <w:color w:val="262626" w:themeColor="text1" w:themeTint="D9"/>
          <w:sz w:val="18"/>
          <w:szCs w:val="18"/>
        </w:rPr>
        <w:t xml:space="preserve">Студенческий Интерклуб, профсоюзная организация студентов, штаб студенческих отрядов, волонтёрский отряд «Призвание», объединенный студенческий совет </w:t>
      </w:r>
    </w:p>
    <w:p w:rsidR="006437F5" w:rsidRDefault="00B70A51">
      <w:pPr>
        <w:pStyle w:val="ConsPlusNormal"/>
        <w:widowControl/>
        <w:numPr>
          <w:ilvl w:val="0"/>
          <w:numId w:val="2"/>
        </w:numPr>
        <w:tabs>
          <w:tab w:val="left" w:pos="709"/>
        </w:tabs>
        <w:ind w:left="0" w:firstLine="360"/>
        <w:jc w:val="both"/>
        <w:rPr>
          <w:color w:val="262626" w:themeColor="text1" w:themeTint="D9"/>
          <w:sz w:val="18"/>
          <w:szCs w:val="18"/>
        </w:rPr>
      </w:pPr>
      <w:r>
        <w:rPr>
          <w:color w:val="262626" w:themeColor="text1" w:themeTint="D9"/>
          <w:sz w:val="18"/>
          <w:szCs w:val="18"/>
        </w:rPr>
        <w:t xml:space="preserve">Студия современной хореографии «Пульс», команда КВН «Налегке», вокальная студия «Голос» </w:t>
      </w:r>
    </w:p>
    <w:p w:rsidR="006437F5" w:rsidRDefault="00B70A51">
      <w:pPr>
        <w:pStyle w:val="ConsPlusNormal"/>
        <w:widowControl/>
        <w:numPr>
          <w:ilvl w:val="0"/>
          <w:numId w:val="2"/>
        </w:numPr>
        <w:tabs>
          <w:tab w:val="left" w:pos="709"/>
        </w:tabs>
        <w:ind w:left="0" w:firstLine="360"/>
        <w:jc w:val="both"/>
        <w:rPr>
          <w:color w:val="262626" w:themeColor="text1" w:themeTint="D9"/>
          <w:sz w:val="18"/>
          <w:szCs w:val="18"/>
        </w:rPr>
      </w:pPr>
      <w:r>
        <w:rPr>
          <w:color w:val="262626" w:themeColor="text1" w:themeTint="D9"/>
          <w:sz w:val="18"/>
          <w:szCs w:val="18"/>
        </w:rPr>
        <w:t>С</w:t>
      </w:r>
      <w:hyperlink r:id="rId8" w:history="1">
        <w:r>
          <w:rPr>
            <w:color w:val="262626" w:themeColor="text1" w:themeTint="D9"/>
            <w:sz w:val="18"/>
            <w:szCs w:val="18"/>
          </w:rPr>
          <w:t>портивный клуб «</w:t>
        </w:r>
        <w:r>
          <w:rPr>
            <w:color w:val="262626" w:themeColor="text1" w:themeTint="D9"/>
            <w:sz w:val="18"/>
            <w:szCs w:val="18"/>
            <w:lang w:val="en-US"/>
          </w:rPr>
          <w:t>SNG</w:t>
        </w:r>
        <w:r>
          <w:rPr>
            <w:color w:val="262626" w:themeColor="text1" w:themeTint="D9"/>
            <w:sz w:val="18"/>
            <w:szCs w:val="18"/>
          </w:rPr>
          <w:t>»</w:t>
        </w:r>
      </w:hyperlink>
      <w:r>
        <w:rPr>
          <w:color w:val="262626" w:themeColor="text1" w:themeTint="D9"/>
          <w:sz w:val="18"/>
          <w:szCs w:val="18"/>
        </w:rPr>
        <w:t>, работают спортивные школы и секции</w:t>
      </w:r>
    </w:p>
    <w:p w:rsidR="006437F5" w:rsidRDefault="00B70A51">
      <w:pPr>
        <w:pStyle w:val="ConsPlusNormal"/>
        <w:widowControl/>
        <w:numPr>
          <w:ilvl w:val="0"/>
          <w:numId w:val="2"/>
        </w:numPr>
        <w:tabs>
          <w:tab w:val="left" w:pos="709"/>
        </w:tabs>
        <w:ind w:left="0" w:firstLine="284"/>
        <w:jc w:val="both"/>
        <w:rPr>
          <w:color w:val="262626" w:themeColor="text1" w:themeTint="D9"/>
          <w:sz w:val="18"/>
          <w:szCs w:val="18"/>
        </w:rPr>
      </w:pPr>
      <w:r>
        <w:rPr>
          <w:color w:val="262626" w:themeColor="text1" w:themeTint="D9"/>
          <w:sz w:val="18"/>
          <w:szCs w:val="18"/>
        </w:rPr>
        <w:t>Направление «</w:t>
      </w:r>
      <w:r>
        <w:rPr>
          <w:bCs/>
          <w:iCs/>
          <w:color w:val="262626" w:themeColor="text1" w:themeTint="D9"/>
          <w:sz w:val="18"/>
          <w:szCs w:val="18"/>
        </w:rPr>
        <w:t xml:space="preserve">Международное молодежное сотрудничество» совместные мероприятия </w:t>
      </w:r>
      <w:r>
        <w:rPr>
          <w:color w:val="262626" w:themeColor="text1" w:themeTint="D9"/>
          <w:sz w:val="18"/>
          <w:szCs w:val="18"/>
        </w:rPr>
        <w:t>российских и иностранных студентов из Японии, Китая, Кореи, Индии, Бахрейна, Азербайджана, Казахстана и многое другое...</w:t>
      </w:r>
    </w:p>
    <w:p w:rsidR="006437F5" w:rsidRDefault="00B70A51">
      <w:pPr>
        <w:shd w:val="clear" w:color="auto" w:fill="FFFFFF"/>
        <w:ind w:firstLine="284"/>
        <w:jc w:val="center"/>
        <w:rPr>
          <w:rFonts w:ascii="Arial" w:hAnsi="Arial" w:cs="Arial"/>
          <w:b/>
          <w:color w:val="262626" w:themeColor="text1" w:themeTint="D9"/>
          <w:sz w:val="18"/>
          <w:szCs w:val="18"/>
        </w:rPr>
      </w:pPr>
      <w:r>
        <w:rPr>
          <w:rFonts w:ascii="Arial" w:hAnsi="Arial" w:cs="Arial"/>
          <w:b/>
          <w:i/>
          <w:color w:val="2E5191"/>
          <w:sz w:val="18"/>
          <w:szCs w:val="18"/>
        </w:rPr>
        <w:t>Наши выпускники востребованы на рынке труда и успешно трудоустраиваются как в Хабаровском крае, так и в центральной России!</w:t>
      </w:r>
    </w:p>
    <w:p w:rsidR="006437F5" w:rsidRDefault="00B70A51">
      <w:pPr>
        <w:ind w:firstLine="284"/>
        <w:jc w:val="center"/>
        <w:rPr>
          <w:rFonts w:ascii="Arial" w:hAnsi="Arial" w:cs="Arial"/>
          <w:color w:val="C8083F"/>
          <w:spacing w:val="20"/>
          <w:sz w:val="20"/>
          <w:szCs w:val="18"/>
          <w14:textFill>
            <w14:solidFill>
              <w14:srgbClr w14:val="C8083F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cs="Arial"/>
          <w:b/>
          <w:color w:val="C8083F"/>
          <w:spacing w:val="20"/>
          <w:sz w:val="20"/>
          <w:szCs w:val="18"/>
        </w:rPr>
        <w:t>ПРИЁМНАЯ КОМИССИЯ:</w:t>
      </w:r>
    </w:p>
    <w:p w:rsidR="006437F5" w:rsidRDefault="00B70A51">
      <w:pPr>
        <w:ind w:firstLine="284"/>
        <w:jc w:val="center"/>
        <w:rPr>
          <w:rStyle w:val="a3"/>
          <w:rFonts w:ascii="Arial" w:hAnsi="Arial" w:cs="Arial"/>
          <w:i/>
          <w:color w:val="2E5191"/>
          <w:sz w:val="18"/>
          <w:szCs w:val="18"/>
          <w:u w:val="none"/>
        </w:rPr>
      </w:pPr>
      <w:r>
        <w:rPr>
          <w:rFonts w:ascii="Arial" w:hAnsi="Arial" w:cs="Arial"/>
          <w:color w:val="262626" w:themeColor="text1" w:themeTint="D9"/>
          <w:sz w:val="18"/>
          <w:szCs w:val="18"/>
        </w:rPr>
        <w:t xml:space="preserve">681000, Хабаровский край, г. Комсомольск-на-Амуре, ул. Кирова, д.17, корп.2, каб.117, тел. 8 (4217) 59-14-48, </w:t>
      </w:r>
      <w:r>
        <w:rPr>
          <w:rFonts w:ascii="Arial" w:hAnsi="Arial" w:cs="Arial"/>
          <w:color w:val="262626" w:themeColor="text1" w:themeTint="D9"/>
          <w:sz w:val="18"/>
          <w:szCs w:val="18"/>
          <w:lang w:val="en-US"/>
        </w:rPr>
        <w:t>e</w:t>
      </w:r>
      <w:r>
        <w:rPr>
          <w:rFonts w:ascii="Arial" w:hAnsi="Arial" w:cs="Arial"/>
          <w:color w:val="262626" w:themeColor="text1" w:themeTint="D9"/>
          <w:sz w:val="18"/>
          <w:szCs w:val="18"/>
        </w:rPr>
        <w:t>-</w:t>
      </w:r>
      <w:r>
        <w:rPr>
          <w:rFonts w:ascii="Arial" w:hAnsi="Arial" w:cs="Arial"/>
          <w:color w:val="262626" w:themeColor="text1" w:themeTint="D9"/>
          <w:sz w:val="18"/>
          <w:szCs w:val="18"/>
          <w:lang w:val="en-US"/>
        </w:rPr>
        <w:t>mail</w:t>
      </w:r>
      <w:r>
        <w:rPr>
          <w:rFonts w:ascii="Arial" w:hAnsi="Arial" w:cs="Arial"/>
          <w:color w:val="262626" w:themeColor="text1" w:themeTint="D9"/>
          <w:sz w:val="18"/>
          <w:szCs w:val="18"/>
        </w:rPr>
        <w:t>:</w:t>
      </w:r>
      <w:r>
        <w:rPr>
          <w:rFonts w:ascii="Arial" w:hAnsi="Arial" w:cs="Arial"/>
          <w:color w:val="2E5191"/>
          <w:sz w:val="18"/>
          <w:szCs w:val="18"/>
        </w:rPr>
        <w:t xml:space="preserve"> </w:t>
      </w:r>
      <w:hyperlink r:id="rId9" w:history="1">
        <w:r>
          <w:rPr>
            <w:rStyle w:val="a3"/>
            <w:rFonts w:ascii="Arial" w:hAnsi="Arial" w:cs="Arial"/>
            <w:i/>
            <w:color w:val="2E5191"/>
            <w:sz w:val="18"/>
            <w:szCs w:val="18"/>
            <w:u w:val="none"/>
            <w:lang w:val="en-US"/>
          </w:rPr>
          <w:t>abiturient</w:t>
        </w:r>
        <w:r>
          <w:rPr>
            <w:rStyle w:val="a3"/>
            <w:rFonts w:ascii="Arial" w:hAnsi="Arial" w:cs="Arial"/>
            <w:i/>
            <w:color w:val="2E5191"/>
            <w:sz w:val="18"/>
            <w:szCs w:val="18"/>
            <w:u w:val="none"/>
          </w:rPr>
          <w:t>@</w:t>
        </w:r>
        <w:r>
          <w:rPr>
            <w:rStyle w:val="a3"/>
            <w:rFonts w:ascii="Arial" w:hAnsi="Arial" w:cs="Arial"/>
            <w:i/>
            <w:color w:val="2E5191"/>
            <w:sz w:val="18"/>
            <w:szCs w:val="18"/>
            <w:u w:val="none"/>
            <w:lang w:val="en-US"/>
          </w:rPr>
          <w:t>amgpgu</w:t>
        </w:r>
        <w:r>
          <w:rPr>
            <w:rStyle w:val="a3"/>
            <w:rFonts w:ascii="Arial" w:hAnsi="Arial" w:cs="Arial"/>
            <w:i/>
            <w:color w:val="2E5191"/>
            <w:sz w:val="18"/>
            <w:szCs w:val="18"/>
            <w:u w:val="none"/>
          </w:rPr>
          <w:t>.</w:t>
        </w:r>
        <w:proofErr w:type="spellStart"/>
        <w:r>
          <w:rPr>
            <w:rStyle w:val="a3"/>
            <w:rFonts w:ascii="Arial" w:hAnsi="Arial" w:cs="Arial"/>
            <w:i/>
            <w:color w:val="2E5191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6437F5" w:rsidRDefault="006437F5">
      <w:pPr>
        <w:ind w:firstLine="284"/>
        <w:jc w:val="center"/>
        <w:rPr>
          <w:rStyle w:val="a3"/>
          <w:rFonts w:ascii="Arial" w:hAnsi="Arial" w:cs="Arial"/>
          <w:i/>
          <w:color w:val="2E5191"/>
          <w:sz w:val="18"/>
          <w:szCs w:val="18"/>
          <w:u w:val="none"/>
        </w:rPr>
      </w:pPr>
    </w:p>
    <w:p w:rsidR="006437F5" w:rsidRDefault="00955FB0">
      <w:pPr>
        <w:ind w:firstLine="284"/>
        <w:jc w:val="center"/>
        <w:rPr>
          <w:rStyle w:val="a3"/>
          <w:rFonts w:ascii="Arial" w:hAnsi="Arial" w:cs="Arial"/>
          <w:i/>
          <w:color w:val="2E5191"/>
          <w:sz w:val="18"/>
          <w:szCs w:val="18"/>
          <w:u w:val="none"/>
        </w:rPr>
      </w:pPr>
      <w:r>
        <w:rPr>
          <w:noProof/>
          <w:color w:val="262626" w:themeColor="text1" w:themeTint="D9"/>
          <w:sz w:val="14"/>
          <w:szCs w:val="14"/>
        </w:rPr>
        <w:lastRenderedPageBreak/>
        <w:drawing>
          <wp:anchor distT="0" distB="0" distL="114300" distR="114300" simplePos="0" relativeHeight="251659264" behindDoc="1" locked="0" layoutInCell="1" allowOverlap="1" wp14:anchorId="6F9D2142" wp14:editId="7A11CCDF">
            <wp:simplePos x="0" y="0"/>
            <wp:positionH relativeFrom="column">
              <wp:posOffset>-172720</wp:posOffset>
            </wp:positionH>
            <wp:positionV relativeFrom="paragraph">
              <wp:posOffset>-85090</wp:posOffset>
            </wp:positionV>
            <wp:extent cx="5353050" cy="744410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744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37F5" w:rsidRDefault="006437F5">
      <w:pPr>
        <w:ind w:firstLine="284"/>
        <w:jc w:val="center"/>
        <w:rPr>
          <w:rStyle w:val="a3"/>
          <w:rFonts w:ascii="Arial" w:hAnsi="Arial" w:cs="Arial"/>
          <w:i/>
          <w:color w:val="2E5191"/>
          <w:sz w:val="18"/>
          <w:szCs w:val="18"/>
          <w:u w:val="none"/>
        </w:rPr>
      </w:pPr>
    </w:p>
    <w:p w:rsidR="006437F5" w:rsidRDefault="006437F5">
      <w:pPr>
        <w:ind w:firstLine="284"/>
        <w:rPr>
          <w:color w:val="262626" w:themeColor="text1" w:themeTint="D9"/>
          <w:sz w:val="14"/>
          <w:szCs w:val="14"/>
        </w:rPr>
      </w:pPr>
    </w:p>
    <w:p w:rsidR="006437F5" w:rsidRDefault="006437F5">
      <w:pPr>
        <w:ind w:firstLine="284"/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p w:rsidR="006437F5" w:rsidRDefault="00B70A51">
      <w:pPr>
        <w:spacing w:line="216" w:lineRule="auto"/>
        <w:ind w:left="142"/>
        <w:rPr>
          <w:rFonts w:ascii="a_AlternaSh" w:hAnsi="a_AlternaSh"/>
          <w:color w:val="CD023A"/>
          <w:sz w:val="158"/>
          <w:szCs w:val="158"/>
        </w:rPr>
      </w:pPr>
      <w:r>
        <w:rPr>
          <w:rFonts w:ascii="a_AlternaSh" w:hAnsi="a_AlternaSh"/>
          <w:color w:val="CD023A"/>
          <w:sz w:val="158"/>
          <w:szCs w:val="158"/>
        </w:rPr>
        <w:t>Набор</w:t>
      </w:r>
      <w:r>
        <w:rPr>
          <w:rFonts w:ascii="a_AlternaSh" w:hAnsi="a_AlternaSh"/>
          <w:color w:val="CD023A"/>
          <w:sz w:val="158"/>
          <w:szCs w:val="158"/>
        </w:rPr>
        <w:cr/>
      </w:r>
      <w:bookmarkStart w:id="2" w:name="_GoBack"/>
      <w:bookmarkEnd w:id="2"/>
      <w:r>
        <w:rPr>
          <w:rFonts w:ascii="a_AlternaSh" w:hAnsi="a_AlternaSh"/>
          <w:color w:val="CD023A"/>
          <w:sz w:val="158"/>
          <w:szCs w:val="158"/>
        </w:rPr>
        <w:t>2024!</w:t>
      </w:r>
    </w:p>
    <w:p w:rsidR="006437F5" w:rsidRDefault="006437F5">
      <w:pPr>
        <w:rPr>
          <w:color w:val="262626" w:themeColor="text1" w:themeTint="D9"/>
          <w:sz w:val="14"/>
          <w:szCs w:val="14"/>
        </w:rPr>
      </w:pPr>
    </w:p>
    <w:sectPr w:rsidR="006437F5">
      <w:pgSz w:w="16838" w:h="11906" w:orient="landscape"/>
      <w:pgMar w:top="284" w:right="284" w:bottom="284" w:left="284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ntro Black">
    <w:altName w:val="Times New Roman"/>
    <w:charset w:val="00"/>
    <w:family w:val="auto"/>
    <w:pitch w:val="default"/>
    <w:sig w:usb0="00000000" w:usb1="00000000" w:usb2="00000000" w:usb3="00000000" w:csb0="00000093" w:csb1="00000000"/>
  </w:font>
  <w:font w:name="a_AlternaSh">
    <w:altName w:val="Franklin Gothic Medium Cond"/>
    <w:charset w:val="CC"/>
    <w:family w:val="swiss"/>
    <w:pitch w:val="default"/>
    <w:sig w:usb0="00000000" w:usb1="00000000" w:usb2="00000000" w:usb3="00000000" w:csb0="00000004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B460A"/>
    <w:multiLevelType w:val="multilevel"/>
    <w:tmpl w:val="645B460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848EB"/>
    <w:multiLevelType w:val="multilevel"/>
    <w:tmpl w:val="659848EB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5C0"/>
    <w:rsid w:val="00033B51"/>
    <w:rsid w:val="000405E5"/>
    <w:rsid w:val="00043B79"/>
    <w:rsid w:val="000444DE"/>
    <w:rsid w:val="00045580"/>
    <w:rsid w:val="000651D8"/>
    <w:rsid w:val="00097108"/>
    <w:rsid w:val="00113D8E"/>
    <w:rsid w:val="001305EF"/>
    <w:rsid w:val="001373B0"/>
    <w:rsid w:val="001415AD"/>
    <w:rsid w:val="001621BA"/>
    <w:rsid w:val="00174819"/>
    <w:rsid w:val="00186292"/>
    <w:rsid w:val="001A45C0"/>
    <w:rsid w:val="001A4E06"/>
    <w:rsid w:val="001B42A6"/>
    <w:rsid w:val="001C4C00"/>
    <w:rsid w:val="001D7135"/>
    <w:rsid w:val="001E7F11"/>
    <w:rsid w:val="001F27BB"/>
    <w:rsid w:val="001F6A96"/>
    <w:rsid w:val="00223C2A"/>
    <w:rsid w:val="00236325"/>
    <w:rsid w:val="00253689"/>
    <w:rsid w:val="002769DC"/>
    <w:rsid w:val="00285E5F"/>
    <w:rsid w:val="002925F1"/>
    <w:rsid w:val="0029792D"/>
    <w:rsid w:val="002B64EA"/>
    <w:rsid w:val="002F4E88"/>
    <w:rsid w:val="00314CB3"/>
    <w:rsid w:val="00323BD2"/>
    <w:rsid w:val="003634C5"/>
    <w:rsid w:val="0037248F"/>
    <w:rsid w:val="00374595"/>
    <w:rsid w:val="003855AB"/>
    <w:rsid w:val="00390AD1"/>
    <w:rsid w:val="003A6853"/>
    <w:rsid w:val="003B01A8"/>
    <w:rsid w:val="003C071E"/>
    <w:rsid w:val="003E2D65"/>
    <w:rsid w:val="0041473B"/>
    <w:rsid w:val="00417439"/>
    <w:rsid w:val="00466A5D"/>
    <w:rsid w:val="004A4395"/>
    <w:rsid w:val="004C238D"/>
    <w:rsid w:val="004D4FDC"/>
    <w:rsid w:val="004E39F7"/>
    <w:rsid w:val="004E3CF9"/>
    <w:rsid w:val="004F0E7A"/>
    <w:rsid w:val="00517549"/>
    <w:rsid w:val="005351D0"/>
    <w:rsid w:val="005414CE"/>
    <w:rsid w:val="005456A0"/>
    <w:rsid w:val="00546D53"/>
    <w:rsid w:val="0055072D"/>
    <w:rsid w:val="00551F40"/>
    <w:rsid w:val="00582657"/>
    <w:rsid w:val="005A13F0"/>
    <w:rsid w:val="005A40BD"/>
    <w:rsid w:val="005B66B2"/>
    <w:rsid w:val="005C7E1D"/>
    <w:rsid w:val="005E0050"/>
    <w:rsid w:val="005E51EE"/>
    <w:rsid w:val="00602141"/>
    <w:rsid w:val="00611EEB"/>
    <w:rsid w:val="006437F5"/>
    <w:rsid w:val="0066049D"/>
    <w:rsid w:val="006652A8"/>
    <w:rsid w:val="006779CD"/>
    <w:rsid w:val="006C5C80"/>
    <w:rsid w:val="006D7690"/>
    <w:rsid w:val="006F4814"/>
    <w:rsid w:val="00700865"/>
    <w:rsid w:val="0070092F"/>
    <w:rsid w:val="0076333B"/>
    <w:rsid w:val="00767601"/>
    <w:rsid w:val="007729C0"/>
    <w:rsid w:val="007824DE"/>
    <w:rsid w:val="007A3743"/>
    <w:rsid w:val="007B2F39"/>
    <w:rsid w:val="007E0ED2"/>
    <w:rsid w:val="00834962"/>
    <w:rsid w:val="00897FB0"/>
    <w:rsid w:val="008A5FE5"/>
    <w:rsid w:val="008E7B80"/>
    <w:rsid w:val="00933FBF"/>
    <w:rsid w:val="00955FB0"/>
    <w:rsid w:val="00974524"/>
    <w:rsid w:val="009B042C"/>
    <w:rsid w:val="009B06F2"/>
    <w:rsid w:val="009F79DE"/>
    <w:rsid w:val="00A06A95"/>
    <w:rsid w:val="00A30CD6"/>
    <w:rsid w:val="00A623C7"/>
    <w:rsid w:val="00A849A4"/>
    <w:rsid w:val="00A86D5C"/>
    <w:rsid w:val="00AB2619"/>
    <w:rsid w:val="00AD2FB9"/>
    <w:rsid w:val="00B15010"/>
    <w:rsid w:val="00B435E1"/>
    <w:rsid w:val="00B51ECA"/>
    <w:rsid w:val="00B66CD2"/>
    <w:rsid w:val="00B70A51"/>
    <w:rsid w:val="00B96E68"/>
    <w:rsid w:val="00BA0BE3"/>
    <w:rsid w:val="00BE3C08"/>
    <w:rsid w:val="00BE5CAD"/>
    <w:rsid w:val="00BF3FD7"/>
    <w:rsid w:val="00C57494"/>
    <w:rsid w:val="00C947A6"/>
    <w:rsid w:val="00CA0BE6"/>
    <w:rsid w:val="00CA6F4C"/>
    <w:rsid w:val="00CC0F06"/>
    <w:rsid w:val="00CD61A8"/>
    <w:rsid w:val="00CD7112"/>
    <w:rsid w:val="00D132CC"/>
    <w:rsid w:val="00D668F6"/>
    <w:rsid w:val="00D97DB7"/>
    <w:rsid w:val="00DB4C77"/>
    <w:rsid w:val="00DE1D72"/>
    <w:rsid w:val="00DE2A49"/>
    <w:rsid w:val="00DF0C72"/>
    <w:rsid w:val="00E05BDF"/>
    <w:rsid w:val="00E20E8A"/>
    <w:rsid w:val="00E613AB"/>
    <w:rsid w:val="00E658DE"/>
    <w:rsid w:val="00E86769"/>
    <w:rsid w:val="00E93F93"/>
    <w:rsid w:val="00EA4EB9"/>
    <w:rsid w:val="00F15DF9"/>
    <w:rsid w:val="00F309A4"/>
    <w:rsid w:val="00F6000E"/>
    <w:rsid w:val="00F77045"/>
    <w:rsid w:val="00FC611B"/>
    <w:rsid w:val="00FD1BC9"/>
    <w:rsid w:val="32FD0903"/>
    <w:rsid w:val="355E6B89"/>
    <w:rsid w:val="45F770B8"/>
    <w:rsid w:val="48283A24"/>
    <w:rsid w:val="4B0137C8"/>
    <w:rsid w:val="4FEC4A68"/>
    <w:rsid w:val="54D51343"/>
    <w:rsid w:val="588060F0"/>
    <w:rsid w:val="60E531E6"/>
    <w:rsid w:val="6D2C4C07"/>
    <w:rsid w:val="71F4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1F3B95D-080E-4CA5-BEB8-EDF0575C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00000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gpgu.ru/life/clubs/relay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mgpgu.ru/images/resize_cache/upload/medialibrary/b99/800_600_1/DSC09731.JP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biturient@amgp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C5E56-0E47-4B74-9844-9612C9AC0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1369</Words>
  <Characters>7808</Characters>
  <Application>Microsoft Office Word</Application>
  <DocSecurity>0</DocSecurity>
  <Lines>65</Lines>
  <Paragraphs>18</Paragraphs>
  <ScaleCrop>false</ScaleCrop>
  <Company>Microsoft</Company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Александрович Шумейко (полиграф)</dc:creator>
  <cp:lastModifiedBy>Шугина Инна Николаевна</cp:lastModifiedBy>
  <cp:revision>10</cp:revision>
  <cp:lastPrinted>2024-01-16T00:16:00Z</cp:lastPrinted>
  <dcterms:created xsi:type="dcterms:W3CDTF">2024-01-15T23:30:00Z</dcterms:created>
  <dcterms:modified xsi:type="dcterms:W3CDTF">2024-05-31T02:48:00Z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A71B7220BBF2457788DDB38C60077F8A_12</vt:lpwstr>
  </property>
</Properties>
</file>